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4D" w:rsidRDefault="00C8113E">
      <w:pPr>
        <w:pStyle w:val="Titel"/>
        <w:spacing w:before="0"/>
      </w:pPr>
      <w:r>
        <w:t>Press Release</w:t>
      </w:r>
    </w:p>
    <w:p w:rsidR="009E5E4D" w:rsidRDefault="00C8113E">
      <w:pPr>
        <w:pStyle w:val="berschrift1"/>
        <w:spacing w:after="240"/>
      </w:pPr>
      <w:r>
        <w:t xml:space="preserve">QIPC-EAE and Koenig &amp; Bauer announce cooperation </w:t>
      </w:r>
    </w:p>
    <w:p w:rsidR="009E5E4D" w:rsidRDefault="00C8113E">
      <w:pPr>
        <w:pStyle w:val="Untertitel"/>
        <w:spacing w:after="240"/>
      </w:pPr>
      <w:r>
        <w:t>Koenig &amp; Bauer expands its service portfolio</w:t>
      </w:r>
    </w:p>
    <w:p w:rsidR="009E5E4D" w:rsidRPr="003C51F9" w:rsidRDefault="009E5E4D" w:rsidP="003C51F9">
      <w:pPr>
        <w:spacing w:after="240"/>
        <w:rPr>
          <w:rFonts w:asciiTheme="minorHAnsi" w:eastAsiaTheme="minorHAnsi" w:hAnsiTheme="minorHAnsi" w:cstheme="minorBidi"/>
          <w:szCs w:val="22"/>
          <w:lang w:val="en-US" w:eastAsia="en-US"/>
        </w:rPr>
      </w:pPr>
    </w:p>
    <w:p w:rsidR="009E5E4D" w:rsidRPr="003C51F9" w:rsidRDefault="00C8113E" w:rsidP="003C51F9">
      <w:pPr>
        <w:pStyle w:val="Listenabsatz"/>
        <w:numPr>
          <w:ilvl w:val="0"/>
          <w:numId w:val="6"/>
        </w:numPr>
        <w:spacing w:after="240"/>
        <w:ind w:left="357" w:hanging="357"/>
        <w:rPr>
          <w:rFonts w:asciiTheme="minorHAnsi" w:eastAsiaTheme="minorHAnsi" w:hAnsiTheme="minorHAnsi" w:cstheme="minorBidi"/>
          <w:szCs w:val="22"/>
          <w:lang w:val="en-US" w:eastAsia="en-US"/>
        </w:rPr>
      </w:pPr>
      <w:r w:rsidRPr="003C51F9">
        <w:rPr>
          <w:rFonts w:asciiTheme="minorHAnsi" w:eastAsiaTheme="minorHAnsi" w:hAnsiTheme="minorHAnsi" w:cstheme="minorBidi"/>
          <w:szCs w:val="22"/>
          <w:lang w:val="en-US" w:eastAsia="en-US"/>
        </w:rPr>
        <w:t>One-stop provider</w:t>
      </w:r>
    </w:p>
    <w:p w:rsidR="009E5E4D" w:rsidRPr="003C51F9" w:rsidRDefault="00C8113E" w:rsidP="003C51F9">
      <w:pPr>
        <w:pStyle w:val="Listenabsatz"/>
        <w:numPr>
          <w:ilvl w:val="0"/>
          <w:numId w:val="6"/>
        </w:numPr>
        <w:spacing w:after="240"/>
        <w:ind w:left="357" w:hanging="357"/>
        <w:rPr>
          <w:rFonts w:asciiTheme="minorHAnsi" w:eastAsiaTheme="minorHAnsi" w:hAnsiTheme="minorHAnsi" w:cstheme="minorBidi"/>
          <w:szCs w:val="22"/>
          <w:lang w:val="en-US" w:eastAsia="en-US"/>
        </w:rPr>
      </w:pPr>
      <w:r w:rsidRPr="003C51F9">
        <w:rPr>
          <w:rFonts w:asciiTheme="minorHAnsi" w:eastAsiaTheme="minorHAnsi" w:hAnsiTheme="minorHAnsi" w:cstheme="minorBidi"/>
          <w:szCs w:val="22"/>
          <w:lang w:val="en-US" w:eastAsia="en-US"/>
        </w:rPr>
        <w:t>Long-term cooperation</w:t>
      </w:r>
    </w:p>
    <w:p w:rsidR="009E5E4D" w:rsidRPr="003C51F9" w:rsidRDefault="00C8113E" w:rsidP="003C51F9">
      <w:pPr>
        <w:pStyle w:val="Listenabsatz"/>
        <w:numPr>
          <w:ilvl w:val="0"/>
          <w:numId w:val="6"/>
        </w:numPr>
        <w:spacing w:after="240"/>
        <w:ind w:left="357" w:hanging="357"/>
        <w:rPr>
          <w:rFonts w:asciiTheme="minorHAnsi" w:eastAsiaTheme="minorHAnsi" w:hAnsiTheme="minorHAnsi" w:cstheme="minorBidi"/>
          <w:szCs w:val="22"/>
          <w:lang w:val="en-US" w:eastAsia="en-US"/>
        </w:rPr>
      </w:pPr>
      <w:r w:rsidRPr="003C51F9">
        <w:rPr>
          <w:rFonts w:asciiTheme="minorHAnsi" w:eastAsiaTheme="minorHAnsi" w:hAnsiTheme="minorHAnsi" w:cstheme="minorBidi"/>
          <w:szCs w:val="22"/>
          <w:lang w:val="en-US" w:eastAsia="en-US"/>
        </w:rPr>
        <w:t>Initially in the German, Austrian and Swiss regions</w:t>
      </w:r>
    </w:p>
    <w:p w:rsidR="009E5E4D" w:rsidRDefault="009E5E4D">
      <w:pPr>
        <w:pBdr>
          <w:top w:val="nil"/>
          <w:left w:val="nil"/>
          <w:bottom w:val="nil"/>
          <w:right w:val="nil"/>
          <w:between w:val="nil"/>
        </w:pBdr>
        <w:spacing w:after="240"/>
        <w:ind w:left="340" w:hanging="340"/>
        <w:rPr>
          <w:color w:val="000000"/>
        </w:rPr>
      </w:pPr>
    </w:p>
    <w:p w:rsidR="009E5E4D" w:rsidRDefault="00C8113E">
      <w:pPr>
        <w:spacing w:after="240"/>
      </w:pPr>
      <w:proofErr w:type="spellStart"/>
      <w:r>
        <w:t>Würzburg</w:t>
      </w:r>
      <w:proofErr w:type="spellEnd"/>
      <w:r>
        <w:t>, 15.10.2020</w:t>
      </w:r>
      <w:r>
        <w:br/>
        <w:t>The logical next step for an already long-standing partnership: Koenig &amp; Bauer is expanding its service portfolio. In cooperation with Q.I. Press Controls (QIPC) - EAE, Koenig &amp; Bauer will in future be offering retrofits and technical service for presses with EAE controls or QI Optical measurement and control systems.</w:t>
      </w:r>
    </w:p>
    <w:p w:rsidR="009E5E4D" w:rsidRDefault="00C8113E">
      <w:pPr>
        <w:spacing w:after="240"/>
      </w:pPr>
      <w:r>
        <w:t>“Our customers want one point of contact for all their needs. And we can now offer them this possibility. We have always enjoyed a very trustful relationship when working with QIPC-EAE in the past – and so this sales cooperation is the logical next step,” says Thomas Potzkai, head of service at Koenig &amp; Bauer</w:t>
      </w:r>
      <w:r w:rsidR="003A6523">
        <w:t xml:space="preserve"> Digital &amp; </w:t>
      </w:r>
      <w:proofErr w:type="spellStart"/>
      <w:r w:rsidR="003A6523">
        <w:t>Webfed</w:t>
      </w:r>
      <w:proofErr w:type="spellEnd"/>
      <w:r>
        <w:t xml:space="preserve">. The cooperation will initially cover Koenig &amp; Bauer customers in Germany, Austria and Switzerland. Menno Jansen, chairman of QIPC-EAE, says: “It is a win-win situation for everyone involved. We are delighted that our cooperation with Koenig &amp; Bauer has now become even closer.” The intention is to add further regions and printing presses from other manufacturers to the portfolio in the future. </w:t>
      </w:r>
    </w:p>
    <w:p w:rsidR="009E5E4D" w:rsidRDefault="00C8113E">
      <w:pPr>
        <w:spacing w:after="240"/>
      </w:pPr>
      <w:r>
        <w:t xml:space="preserve">Koenig &amp; Bauer already established a very successful partnership with S.E.M. </w:t>
      </w:r>
      <w:proofErr w:type="spellStart"/>
      <w:r>
        <w:t>Servicegesellschaft</w:t>
      </w:r>
      <w:proofErr w:type="spellEnd"/>
      <w:r>
        <w:t xml:space="preserve"> two years ago. </w:t>
      </w:r>
    </w:p>
    <w:p w:rsidR="009E5E4D" w:rsidRDefault="00C8113E">
      <w:pPr>
        <w:pStyle w:val="berschrift4"/>
      </w:pPr>
      <w:r>
        <w:t>Photo 1:</w:t>
      </w:r>
    </w:p>
    <w:p w:rsidR="009E5E4D" w:rsidRDefault="00C8113E">
      <w:pPr>
        <w:spacing w:after="240"/>
      </w:pPr>
      <w:bookmarkStart w:id="0" w:name="_GoBack"/>
      <w:r>
        <w:t xml:space="preserve">At the signing of the cooperation agreement (left to right): Menno Jansen, chairman of the QIPC-EAE Group, and Thomas Potzkai, head of service for Koenig &amp; Bauer Digital &amp; </w:t>
      </w:r>
      <w:proofErr w:type="spellStart"/>
      <w:r>
        <w:t>Webfed</w:t>
      </w:r>
      <w:proofErr w:type="spellEnd"/>
      <w:r>
        <w:t xml:space="preserve">   </w:t>
      </w:r>
    </w:p>
    <w:bookmarkEnd w:id="0"/>
    <w:p w:rsidR="009E5E4D" w:rsidRPr="003A6523" w:rsidRDefault="00C8113E">
      <w:pPr>
        <w:spacing w:after="240"/>
        <w:rPr>
          <w:lang w:val="de-DE"/>
        </w:rPr>
      </w:pPr>
      <w:r w:rsidRPr="003A6523">
        <w:rPr>
          <w:b/>
          <w:lang w:val="de-DE"/>
        </w:rPr>
        <w:t xml:space="preserve">Press </w:t>
      </w:r>
      <w:proofErr w:type="spellStart"/>
      <w:r w:rsidRPr="003A6523">
        <w:rPr>
          <w:b/>
          <w:lang w:val="de-DE"/>
        </w:rPr>
        <w:t>contact</w:t>
      </w:r>
      <w:proofErr w:type="spellEnd"/>
      <w:r w:rsidRPr="003A6523">
        <w:rPr>
          <w:lang w:val="de-DE"/>
        </w:rPr>
        <w:br/>
        <w:t xml:space="preserve">Koenig &amp; Bauer Digital &amp; </w:t>
      </w:r>
      <w:proofErr w:type="spellStart"/>
      <w:r w:rsidRPr="003A6523">
        <w:rPr>
          <w:lang w:val="de-DE"/>
        </w:rPr>
        <w:t>Webfed</w:t>
      </w:r>
      <w:proofErr w:type="spellEnd"/>
      <w:r w:rsidRPr="003A6523">
        <w:rPr>
          <w:lang w:val="de-DE"/>
        </w:rPr>
        <w:t xml:space="preserve"> AG &amp; Co. KG</w:t>
      </w:r>
      <w:r w:rsidRPr="003A6523">
        <w:rPr>
          <w:lang w:val="de-DE"/>
        </w:rPr>
        <w:br/>
        <w:t>Henning Düber</w:t>
      </w:r>
      <w:r w:rsidRPr="003A6523">
        <w:rPr>
          <w:lang w:val="de-DE"/>
        </w:rPr>
        <w:br/>
        <w:t>T +49 931 909-4039</w:t>
      </w:r>
      <w:r w:rsidRPr="003A6523">
        <w:rPr>
          <w:lang w:val="de-DE"/>
        </w:rPr>
        <w:br/>
        <w:t xml:space="preserve">M </w:t>
      </w:r>
      <w:hyperlink r:id="rId8">
        <w:r w:rsidRPr="003A6523">
          <w:rPr>
            <w:color w:val="F02D32"/>
            <w:lang w:val="de-DE"/>
          </w:rPr>
          <w:t>henning.dueber@koenig-bauer.com</w:t>
        </w:r>
      </w:hyperlink>
    </w:p>
    <w:p w:rsidR="009E5E4D" w:rsidRPr="003A6523" w:rsidRDefault="00C8113E">
      <w:pPr>
        <w:pStyle w:val="berschrift4"/>
        <w:rPr>
          <w:lang w:val="de-DE"/>
        </w:rPr>
      </w:pPr>
      <w:proofErr w:type="spellStart"/>
      <w:r w:rsidRPr="003A6523">
        <w:rPr>
          <w:lang w:val="de-DE"/>
        </w:rPr>
        <w:lastRenderedPageBreak/>
        <w:t>About</w:t>
      </w:r>
      <w:proofErr w:type="spellEnd"/>
      <w:r w:rsidRPr="003A6523">
        <w:rPr>
          <w:lang w:val="de-DE"/>
        </w:rPr>
        <w:t xml:space="preserve"> Koenig &amp; Bauer</w:t>
      </w:r>
    </w:p>
    <w:p w:rsidR="009E5E4D" w:rsidRDefault="00C8113E">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5,700 highly qualified employees worldwide generated annual sales of more than €1.2 billion. </w:t>
      </w:r>
    </w:p>
    <w:p w:rsidR="009E5E4D" w:rsidRDefault="00C8113E">
      <w:pPr>
        <w:spacing w:after="240"/>
        <w:rPr>
          <w:color w:val="F02D32"/>
        </w:rPr>
      </w:pPr>
      <w:r>
        <w:t xml:space="preserve">Further information can be found at </w:t>
      </w:r>
      <w:hyperlink r:id="rId9">
        <w:r>
          <w:rPr>
            <w:color w:val="F02D32"/>
          </w:rPr>
          <w:t>www.koenig-bauer.com</w:t>
        </w:r>
      </w:hyperlink>
    </w:p>
    <w:p w:rsidR="009E5E4D" w:rsidRDefault="00C8113E">
      <w:pPr>
        <w:spacing w:after="240"/>
      </w:pPr>
      <w:r>
        <w:rPr>
          <w:b/>
        </w:rPr>
        <w:t xml:space="preserve">About Q.I. Press Controls:                                                                                                                  </w:t>
      </w:r>
      <w:r>
        <w:t>Q.I. Press Controls develops and delivers innovative, high quality optical measure and control systems. We are globally active in the newspaper and magazine printing industry. Our total solutions are supported by a worldwide service network. These reliable systems are proven in the market of existing and new printing presses and offer our customers structural better results.</w:t>
      </w:r>
    </w:p>
    <w:p w:rsidR="009E5E4D" w:rsidRDefault="00C8113E">
      <w:pPr>
        <w:spacing w:after="240"/>
        <w:rPr>
          <w:b/>
        </w:rPr>
      </w:pPr>
      <w:bookmarkStart w:id="1" w:name="_heading=h.gjdgxs" w:colFirst="0" w:colLast="0"/>
      <w:bookmarkEnd w:id="1"/>
      <w:r>
        <w:rPr>
          <w:b/>
        </w:rPr>
        <w:t xml:space="preserve">About EAE:                                                                                                                                          </w:t>
      </w:r>
      <w:r>
        <w:t xml:space="preserve">The </w:t>
      </w:r>
      <w:proofErr w:type="spellStart"/>
      <w:r>
        <w:t>Ahrensburg</w:t>
      </w:r>
      <w:proofErr w:type="spellEnd"/>
      <w:r>
        <w:t xml:space="preserve">-based company is active in graphic industries, automation solutions and automation technology. The company, founded in 1962 by Richard </w:t>
      </w:r>
      <w:proofErr w:type="spellStart"/>
      <w:r>
        <w:t>Ewert</w:t>
      </w:r>
      <w:proofErr w:type="spellEnd"/>
      <w:r>
        <w:t>, is the leading supplier of controls, automation solutions and software for newspaper printers. EAE's solutions are being used in all areas of a newspaper printing plant – from pre-press to the mailroom.</w:t>
      </w:r>
    </w:p>
    <w:sectPr w:rsidR="009E5E4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1F" w:rsidRDefault="00A0171F">
      <w:pPr>
        <w:spacing w:after="240" w:line="240" w:lineRule="auto"/>
      </w:pPr>
      <w:r>
        <w:separator/>
      </w:r>
    </w:p>
  </w:endnote>
  <w:endnote w:type="continuationSeparator" w:id="0">
    <w:p w:rsidR="00A0171F" w:rsidRDefault="00A017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9E5E4D">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C8113E">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QIPC-EAE and Koenig &amp; Bauer announce cooperation</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3A6523">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C8113E">
    <w:pPr>
      <w:pBdr>
        <w:top w:val="nil"/>
        <w:left w:val="nil"/>
        <w:bottom w:val="nil"/>
        <w:right w:val="nil"/>
        <w:between w:val="nil"/>
      </w:pBdr>
      <w:tabs>
        <w:tab w:val="center" w:pos="4536"/>
        <w:tab w:val="right" w:pos="9072"/>
      </w:tabs>
      <w:spacing w:after="240"/>
      <w:jc w:val="right"/>
      <w:rPr>
        <w:color w:val="000000"/>
        <w:sz w:val="14"/>
        <w:szCs w:val="14"/>
      </w:rPr>
    </w:pPr>
    <w:proofErr w:type="spellStart"/>
    <w:r>
      <w:rPr>
        <w:color w:val="000000"/>
        <w:sz w:val="14"/>
        <w:szCs w:val="14"/>
      </w:rPr>
      <w:t>Titel</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1F" w:rsidRDefault="00A0171F">
      <w:pPr>
        <w:spacing w:after="240" w:line="240" w:lineRule="auto"/>
      </w:pPr>
      <w:r>
        <w:separator/>
      </w:r>
    </w:p>
  </w:footnote>
  <w:footnote w:type="continuationSeparator" w:id="0">
    <w:p w:rsidR="00A0171F" w:rsidRDefault="00A0171F">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9E5E4D">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C8113E">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4D" w:rsidRDefault="00C8113E">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96D"/>
    <w:multiLevelType w:val="multilevel"/>
    <w:tmpl w:val="3B14DD98"/>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6C8A461F"/>
    <w:multiLevelType w:val="hybridMultilevel"/>
    <w:tmpl w:val="95EAC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FB768C6"/>
    <w:multiLevelType w:val="multilevel"/>
    <w:tmpl w:val="644E88C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D"/>
    <w:rsid w:val="003A6523"/>
    <w:rsid w:val="003C51F9"/>
    <w:rsid w:val="009E5E4D"/>
    <w:rsid w:val="00A0171F"/>
    <w:rsid w:val="00C8113E"/>
    <w:rsid w:val="00C9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CABCC-B448-4B7A-BD8E-D8BD0CF2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NVcGzL+X51PN3s3q6LmJJ4UMg==">AMUW2mUd4QwIg1UJ0jQJRJDEfyRTqMDwnZhGyPPCRl0Y0E0Vknw0c8fKXMeGHeILCo1K3RcqoOocGst8683cF8wUWl42IsGNSVjncl8dI2k1S4/r5xMHJEJ4wkbhYpMQmooFV9GdHBSS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Company>Koenig &amp; Bauer AG</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4</cp:revision>
  <dcterms:created xsi:type="dcterms:W3CDTF">2019-09-24T13:29:00Z</dcterms:created>
  <dcterms:modified xsi:type="dcterms:W3CDTF">2020-10-14T06:25:00Z</dcterms:modified>
</cp:coreProperties>
</file>