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F2208" w14:textId="77777777" w:rsidR="00584EAD" w:rsidRPr="00F36EEB" w:rsidRDefault="00584EAD" w:rsidP="00677B21">
      <w:pPr>
        <w:pStyle w:val="Titel"/>
        <w:spacing w:before="0" w:afterLines="200" w:after="480"/>
        <w:rPr>
          <w:lang w:val="en-GB"/>
        </w:rPr>
      </w:pPr>
      <w:r w:rsidRPr="00F36EEB">
        <w:rPr>
          <w:lang w:val="en-GB"/>
        </w:rPr>
        <w:t>Press</w:t>
      </w:r>
      <w:r w:rsidR="00A07082" w:rsidRPr="00F36EEB">
        <w:rPr>
          <w:lang w:val="en-GB"/>
        </w:rPr>
        <w:t xml:space="preserve"> Release</w:t>
      </w:r>
    </w:p>
    <w:p w14:paraId="05050B04" w14:textId="4BBD0309" w:rsidR="00DD5DF4" w:rsidRPr="00F36EEB" w:rsidRDefault="00A07082" w:rsidP="00BC4F56">
      <w:pPr>
        <w:pStyle w:val="Untertitel"/>
        <w:spacing w:after="240"/>
        <w:rPr>
          <w:rFonts w:asciiTheme="majorHAnsi" w:eastAsiaTheme="majorEastAsia" w:hAnsiTheme="majorHAnsi" w:cstheme="majorBidi"/>
          <w:b/>
          <w:bCs/>
          <w:spacing w:val="0"/>
          <w:sz w:val="40"/>
          <w:szCs w:val="40"/>
          <w:lang w:val="en-GB"/>
        </w:rPr>
      </w:pPr>
      <w:r w:rsidRPr="00F36EEB">
        <w:rPr>
          <w:rFonts w:asciiTheme="majorHAnsi" w:eastAsiaTheme="majorEastAsia" w:hAnsiTheme="majorHAnsi" w:cstheme="majorBidi"/>
          <w:b/>
          <w:bCs/>
          <w:spacing w:val="0"/>
          <w:sz w:val="40"/>
          <w:szCs w:val="40"/>
          <w:lang w:val="en-GB"/>
        </w:rPr>
        <w:t>Successful c</w:t>
      </w:r>
      <w:r w:rsidR="001A4A68" w:rsidRPr="00F36EEB">
        <w:rPr>
          <w:rFonts w:asciiTheme="majorHAnsi" w:eastAsiaTheme="majorEastAsia" w:hAnsiTheme="majorHAnsi" w:cstheme="majorBidi"/>
          <w:b/>
          <w:bCs/>
          <w:spacing w:val="0"/>
          <w:sz w:val="40"/>
          <w:szCs w:val="40"/>
          <w:lang w:val="en-GB"/>
        </w:rPr>
        <w:t xml:space="preserve">ooperation </w:t>
      </w:r>
      <w:r w:rsidRPr="00F36EEB">
        <w:rPr>
          <w:rFonts w:asciiTheme="majorHAnsi" w:eastAsiaTheme="majorEastAsia" w:hAnsiTheme="majorHAnsi" w:cstheme="majorBidi"/>
          <w:b/>
          <w:bCs/>
          <w:spacing w:val="0"/>
          <w:sz w:val="40"/>
          <w:szCs w:val="40"/>
          <w:lang w:val="en-GB"/>
        </w:rPr>
        <w:t xml:space="preserve">between </w:t>
      </w:r>
      <w:r w:rsidR="0073653B" w:rsidRPr="00F36EEB">
        <w:rPr>
          <w:rFonts w:asciiTheme="majorHAnsi" w:eastAsiaTheme="majorEastAsia" w:hAnsiTheme="majorHAnsi" w:cstheme="majorBidi"/>
          <w:b/>
          <w:bCs/>
          <w:spacing w:val="0"/>
          <w:sz w:val="40"/>
          <w:szCs w:val="40"/>
          <w:lang w:val="en-GB"/>
        </w:rPr>
        <w:t xml:space="preserve">S.E.M. </w:t>
      </w:r>
      <w:r w:rsidRPr="00F36EEB">
        <w:rPr>
          <w:rFonts w:asciiTheme="majorHAnsi" w:eastAsiaTheme="majorEastAsia" w:hAnsiTheme="majorHAnsi" w:cstheme="majorBidi"/>
          <w:b/>
          <w:bCs/>
          <w:spacing w:val="0"/>
          <w:sz w:val="40"/>
          <w:szCs w:val="40"/>
          <w:lang w:val="en-GB"/>
        </w:rPr>
        <w:t>a</w:t>
      </w:r>
      <w:r w:rsidR="0073653B" w:rsidRPr="00F36EEB">
        <w:rPr>
          <w:rFonts w:asciiTheme="majorHAnsi" w:eastAsiaTheme="majorEastAsia" w:hAnsiTheme="majorHAnsi" w:cstheme="majorBidi"/>
          <w:b/>
          <w:bCs/>
          <w:spacing w:val="0"/>
          <w:sz w:val="40"/>
          <w:szCs w:val="40"/>
          <w:lang w:val="en-GB"/>
        </w:rPr>
        <w:t>nd Koenig &amp; Bauer</w:t>
      </w:r>
    </w:p>
    <w:p w14:paraId="2D8458E5" w14:textId="77777777" w:rsidR="00040486" w:rsidRDefault="00440DD5" w:rsidP="00040486">
      <w:pPr>
        <w:spacing w:after="240"/>
        <w:rPr>
          <w:rFonts w:eastAsiaTheme="minorEastAsia"/>
          <w:color w:val="002355" w:themeColor="text2"/>
          <w:spacing w:val="15"/>
          <w:sz w:val="28"/>
          <w:szCs w:val="28"/>
          <w:lang w:val="en-GB"/>
        </w:rPr>
      </w:pPr>
      <w:r w:rsidRPr="00F36EEB">
        <w:rPr>
          <w:rFonts w:eastAsiaTheme="minorEastAsia"/>
          <w:color w:val="002355" w:themeColor="text2"/>
          <w:spacing w:val="15"/>
          <w:sz w:val="28"/>
          <w:szCs w:val="28"/>
          <w:lang w:val="en-GB"/>
        </w:rPr>
        <w:t>Expectations placed on cooperation more than fulfilled</w:t>
      </w:r>
    </w:p>
    <w:p w14:paraId="2D2A3E6C" w14:textId="77777777" w:rsidR="00D059E5" w:rsidRPr="00F36EEB" w:rsidRDefault="00D059E5" w:rsidP="00040486">
      <w:pPr>
        <w:spacing w:after="240"/>
        <w:rPr>
          <w:rFonts w:eastAsiaTheme="minorEastAsia"/>
          <w:color w:val="002355" w:themeColor="text2"/>
          <w:spacing w:val="15"/>
          <w:sz w:val="28"/>
          <w:szCs w:val="28"/>
          <w:lang w:val="en-GB"/>
        </w:rPr>
      </w:pPr>
    </w:p>
    <w:p w14:paraId="495304C2" w14:textId="77777777" w:rsidR="00DD5DF4" w:rsidRPr="00F36EEB" w:rsidRDefault="00440DD5" w:rsidP="00DD5DF4">
      <w:pPr>
        <w:pStyle w:val="AnstricheFlietextEbene1"/>
        <w:spacing w:after="60"/>
        <w:ind w:left="284" w:hanging="284"/>
        <w:rPr>
          <w:lang w:val="en-GB"/>
        </w:rPr>
      </w:pPr>
      <w:r w:rsidRPr="00F36EEB">
        <w:rPr>
          <w:lang w:val="en-GB"/>
        </w:rPr>
        <w:t>C</w:t>
      </w:r>
      <w:r w:rsidR="005F0CCA" w:rsidRPr="00F36EEB">
        <w:rPr>
          <w:lang w:val="en-GB"/>
        </w:rPr>
        <w:t xml:space="preserve">ooperation </w:t>
      </w:r>
      <w:r w:rsidRPr="00F36EEB">
        <w:rPr>
          <w:lang w:val="en-GB"/>
        </w:rPr>
        <w:t>on equal terms</w:t>
      </w:r>
      <w:r w:rsidR="00281EC1" w:rsidRPr="00F36EEB">
        <w:rPr>
          <w:lang w:val="en-GB"/>
        </w:rPr>
        <w:t xml:space="preserve"> </w:t>
      </w:r>
    </w:p>
    <w:p w14:paraId="10EA6FD4" w14:textId="77777777" w:rsidR="005F0CCA" w:rsidRPr="00F36EEB" w:rsidRDefault="00440DD5" w:rsidP="00DD5DF4">
      <w:pPr>
        <w:pStyle w:val="AnstricheFlietextEbene1"/>
        <w:spacing w:after="60"/>
        <w:ind w:left="284" w:hanging="284"/>
        <w:rPr>
          <w:lang w:val="en-GB"/>
        </w:rPr>
      </w:pPr>
      <w:r w:rsidRPr="00F36EEB">
        <w:rPr>
          <w:lang w:val="en-GB"/>
        </w:rPr>
        <w:t>Growth market for service business</w:t>
      </w:r>
    </w:p>
    <w:p w14:paraId="0CD0DA55" w14:textId="77777777" w:rsidR="00584EAD" w:rsidRPr="00F36EEB" w:rsidRDefault="00A07082" w:rsidP="0073653B">
      <w:pPr>
        <w:pStyle w:val="AnstricheFlietextEbene1"/>
        <w:spacing w:after="60"/>
        <w:ind w:left="284" w:hanging="284"/>
        <w:rPr>
          <w:lang w:val="en-GB"/>
        </w:rPr>
      </w:pPr>
      <w:r w:rsidRPr="00F36EEB">
        <w:rPr>
          <w:lang w:val="en-GB"/>
        </w:rPr>
        <w:t>Successful cooperation</w:t>
      </w:r>
    </w:p>
    <w:p w14:paraId="435498D7" w14:textId="77777777" w:rsidR="0073653B" w:rsidRPr="00F36EEB" w:rsidRDefault="0073653B" w:rsidP="0073653B">
      <w:pPr>
        <w:pStyle w:val="AnstricheFlietextEbene1"/>
        <w:numPr>
          <w:ilvl w:val="0"/>
          <w:numId w:val="0"/>
        </w:numPr>
        <w:spacing w:after="60"/>
        <w:ind w:left="284"/>
        <w:rPr>
          <w:lang w:val="en-GB"/>
        </w:rPr>
      </w:pPr>
    </w:p>
    <w:p w14:paraId="1F783F28" w14:textId="77777777" w:rsidR="0073653B" w:rsidRPr="00F36EEB" w:rsidRDefault="0073653B" w:rsidP="0073653B">
      <w:pPr>
        <w:pStyle w:val="AnstricheFlietextEbene1"/>
        <w:numPr>
          <w:ilvl w:val="0"/>
          <w:numId w:val="0"/>
        </w:numPr>
        <w:spacing w:after="60"/>
        <w:ind w:left="284"/>
        <w:rPr>
          <w:lang w:val="en-GB"/>
        </w:rPr>
      </w:pPr>
    </w:p>
    <w:p w14:paraId="631BAD35" w14:textId="2479AE84" w:rsidR="00C6248E" w:rsidRPr="00F36EEB" w:rsidRDefault="00DD5DF4" w:rsidP="00DD5DF4">
      <w:pPr>
        <w:pStyle w:val="FlietextStandard"/>
        <w:rPr>
          <w:lang w:val="en-GB"/>
        </w:rPr>
      </w:pPr>
      <w:r w:rsidRPr="00F36EEB">
        <w:rPr>
          <w:lang w:val="en-GB"/>
        </w:rPr>
        <w:t>Würzburg</w:t>
      </w:r>
      <w:r w:rsidR="00584EAD" w:rsidRPr="00F36EEB">
        <w:rPr>
          <w:lang w:val="en-GB"/>
        </w:rPr>
        <w:t xml:space="preserve">, </w:t>
      </w:r>
      <w:r w:rsidR="00D059E5">
        <w:rPr>
          <w:lang w:val="en-GB"/>
        </w:rPr>
        <w:t>08.10</w:t>
      </w:r>
      <w:r w:rsidRPr="00F36EEB">
        <w:rPr>
          <w:lang w:val="en-GB"/>
        </w:rPr>
        <w:t>.2019</w:t>
      </w:r>
      <w:r w:rsidR="00584EAD" w:rsidRPr="00F36EEB">
        <w:rPr>
          <w:lang w:val="en-GB"/>
        </w:rPr>
        <w:br/>
      </w:r>
      <w:r w:rsidR="00594536" w:rsidRPr="00F36EEB">
        <w:rPr>
          <w:lang w:val="en-GB"/>
        </w:rPr>
        <w:t>Successful c</w:t>
      </w:r>
      <w:r w:rsidR="0073653B" w:rsidRPr="00F36EEB">
        <w:rPr>
          <w:lang w:val="en-GB"/>
        </w:rPr>
        <w:t xml:space="preserve">ooperation </w:t>
      </w:r>
      <w:r w:rsidR="00594536" w:rsidRPr="00F36EEB">
        <w:rPr>
          <w:lang w:val="en-GB"/>
        </w:rPr>
        <w:t xml:space="preserve">between </w:t>
      </w:r>
      <w:r w:rsidR="0073653B" w:rsidRPr="00F36EEB">
        <w:rPr>
          <w:lang w:val="en-GB"/>
        </w:rPr>
        <w:t xml:space="preserve">S.E.M. </w:t>
      </w:r>
      <w:r w:rsidR="00594536" w:rsidRPr="00F36EEB">
        <w:rPr>
          <w:lang w:val="en-GB"/>
        </w:rPr>
        <w:t>a</w:t>
      </w:r>
      <w:r w:rsidR="0073653B" w:rsidRPr="00F36EEB">
        <w:rPr>
          <w:lang w:val="en-GB"/>
        </w:rPr>
        <w:t xml:space="preserve">nd Koenig &amp; Bauer. </w:t>
      </w:r>
      <w:r w:rsidR="00594536" w:rsidRPr="00F36EEB">
        <w:rPr>
          <w:lang w:val="en-GB"/>
        </w:rPr>
        <w:t>Assessments of the first year of joint activities by the two companies are very positive</w:t>
      </w:r>
      <w:r w:rsidR="0073653B" w:rsidRPr="00F36EEB">
        <w:rPr>
          <w:lang w:val="en-GB"/>
        </w:rPr>
        <w:t xml:space="preserve">. </w:t>
      </w:r>
      <w:r w:rsidR="00594536" w:rsidRPr="00F36EEB">
        <w:rPr>
          <w:lang w:val="en-GB"/>
        </w:rPr>
        <w:t>“The objective of our partnership was clearly defined</w:t>
      </w:r>
      <w:r w:rsidR="00440DD5" w:rsidRPr="00F36EEB">
        <w:rPr>
          <w:lang w:val="en-GB"/>
        </w:rPr>
        <w:t>: W</w:t>
      </w:r>
      <w:r w:rsidR="00594536" w:rsidRPr="00F36EEB">
        <w:rPr>
          <w:lang w:val="en-GB"/>
        </w:rPr>
        <w:t>e</w:t>
      </w:r>
      <w:r w:rsidR="008356C4" w:rsidRPr="00F36EEB">
        <w:rPr>
          <w:lang w:val="en-GB"/>
        </w:rPr>
        <w:t xml:space="preserve"> </w:t>
      </w:r>
      <w:r w:rsidR="00594536" w:rsidRPr="00F36EEB">
        <w:rPr>
          <w:lang w:val="en-GB"/>
        </w:rPr>
        <w:t>planned to develop the market proactively</w:t>
      </w:r>
      <w:r w:rsidR="008356C4" w:rsidRPr="00F36EEB">
        <w:rPr>
          <w:lang w:val="en-GB"/>
        </w:rPr>
        <w:t xml:space="preserve">. </w:t>
      </w:r>
      <w:r w:rsidR="00594536" w:rsidRPr="00F36EEB">
        <w:rPr>
          <w:rFonts w:cs="Arial"/>
          <w:lang w:val="en-GB"/>
        </w:rPr>
        <w:t>From repairs via maintenance to technical cleaning services</w:t>
      </w:r>
      <w:r w:rsidR="008356C4" w:rsidRPr="00F36EEB">
        <w:rPr>
          <w:lang w:val="en-GB"/>
        </w:rPr>
        <w:t xml:space="preserve">. </w:t>
      </w:r>
      <w:r w:rsidR="00594536" w:rsidRPr="00F36EEB">
        <w:rPr>
          <w:lang w:val="en-GB"/>
        </w:rPr>
        <w:t xml:space="preserve">And looking back, we can now report that we have indeed </w:t>
      </w:r>
      <w:r w:rsidR="00F36EEB" w:rsidRPr="00F36EEB">
        <w:rPr>
          <w:lang w:val="en-GB"/>
        </w:rPr>
        <w:t>achieved</w:t>
      </w:r>
      <w:r w:rsidR="00594536" w:rsidRPr="00F36EEB">
        <w:rPr>
          <w:lang w:val="en-GB"/>
        </w:rPr>
        <w:t xml:space="preserve"> our goal</w:t>
      </w:r>
      <w:r w:rsidR="00F3296E" w:rsidRPr="00F36EEB">
        <w:rPr>
          <w:lang w:val="en-GB"/>
        </w:rPr>
        <w:t>!</w:t>
      </w:r>
      <w:r w:rsidR="00594536" w:rsidRPr="00F36EEB">
        <w:rPr>
          <w:lang w:val="en-GB"/>
        </w:rPr>
        <w:t xml:space="preserve">” says </w:t>
      </w:r>
      <w:r w:rsidR="00962836" w:rsidRPr="00F36EEB">
        <w:rPr>
          <w:lang w:val="en-GB"/>
        </w:rPr>
        <w:t xml:space="preserve">Achim Trenkner, </w:t>
      </w:r>
      <w:r w:rsidR="00594536" w:rsidRPr="00F36EEB">
        <w:rPr>
          <w:lang w:val="en-GB"/>
        </w:rPr>
        <w:t>managing director of</w:t>
      </w:r>
      <w:r w:rsidR="00962836" w:rsidRPr="00F36EEB">
        <w:rPr>
          <w:lang w:val="en-GB"/>
        </w:rPr>
        <w:t xml:space="preserve"> S.E.M. Servicegesellschaft</w:t>
      </w:r>
      <w:r w:rsidR="0073653B" w:rsidRPr="00F36EEB">
        <w:rPr>
          <w:lang w:val="en-GB"/>
        </w:rPr>
        <w:t xml:space="preserve">. </w:t>
      </w:r>
      <w:r w:rsidR="00594536" w:rsidRPr="00F36EEB">
        <w:rPr>
          <w:lang w:val="en-GB"/>
        </w:rPr>
        <w:t xml:space="preserve">Comprehensive roller servicing was performed at </w:t>
      </w:r>
      <w:r w:rsidR="008356C4" w:rsidRPr="00F36EEB">
        <w:rPr>
          <w:lang w:val="en-GB"/>
        </w:rPr>
        <w:t>Westfalen-Druck GmbH</w:t>
      </w:r>
      <w:r w:rsidR="00594536" w:rsidRPr="00F36EEB">
        <w:rPr>
          <w:lang w:val="en-GB"/>
        </w:rPr>
        <w:t>, for example</w:t>
      </w:r>
      <w:r w:rsidR="00962836" w:rsidRPr="00F36EEB">
        <w:rPr>
          <w:lang w:val="en-GB"/>
        </w:rPr>
        <w:t xml:space="preserve">, </w:t>
      </w:r>
      <w:r w:rsidR="00594536" w:rsidRPr="00F36EEB">
        <w:rPr>
          <w:lang w:val="en-GB"/>
        </w:rPr>
        <w:t xml:space="preserve">the ink ducts have been overhauled at </w:t>
      </w:r>
      <w:r w:rsidR="00923DF3" w:rsidRPr="00F36EEB">
        <w:rPr>
          <w:lang w:val="en-GB"/>
        </w:rPr>
        <w:t>Medienhaus C. Beckers</w:t>
      </w:r>
      <w:r w:rsidR="00594536" w:rsidRPr="00F36EEB">
        <w:rPr>
          <w:lang w:val="en-GB"/>
        </w:rPr>
        <w:t xml:space="preserve">, and </w:t>
      </w:r>
      <w:r w:rsidR="00440DD5" w:rsidRPr="00F36EEB">
        <w:rPr>
          <w:lang w:val="en-GB"/>
        </w:rPr>
        <w:t xml:space="preserve">electrical </w:t>
      </w:r>
      <w:r w:rsidR="00594536" w:rsidRPr="00F36EEB">
        <w:rPr>
          <w:lang w:val="en-GB"/>
        </w:rPr>
        <w:t xml:space="preserve">safety checks to ensure compliance with DGUV Regulation 3 are scheduled at the newspaper </w:t>
      </w:r>
      <w:r w:rsidR="00962836" w:rsidRPr="00F36EEB">
        <w:rPr>
          <w:lang w:val="en-GB"/>
        </w:rPr>
        <w:t xml:space="preserve">Straubinger Tagblatt </w:t>
      </w:r>
      <w:r w:rsidR="00594536" w:rsidRPr="00F36EEB">
        <w:rPr>
          <w:lang w:val="en-GB"/>
        </w:rPr>
        <w:t>for the coming year</w:t>
      </w:r>
      <w:r w:rsidR="002C7E15" w:rsidRPr="00F36EEB">
        <w:rPr>
          <w:lang w:val="en-GB"/>
        </w:rPr>
        <w:t>.</w:t>
      </w:r>
      <w:r w:rsidR="008356C4" w:rsidRPr="00F36EEB">
        <w:rPr>
          <w:lang w:val="en-GB"/>
        </w:rPr>
        <w:t xml:space="preserve"> </w:t>
      </w:r>
      <w:r w:rsidR="00594536" w:rsidRPr="00F36EEB">
        <w:rPr>
          <w:lang w:val="en-GB"/>
        </w:rPr>
        <w:t xml:space="preserve">These mandatory checks have </w:t>
      </w:r>
      <w:r w:rsidR="00440DD5" w:rsidRPr="00F36EEB">
        <w:rPr>
          <w:lang w:val="en-GB"/>
        </w:rPr>
        <w:t xml:space="preserve">now </w:t>
      </w:r>
      <w:r w:rsidR="00594536" w:rsidRPr="00F36EEB">
        <w:rPr>
          <w:lang w:val="en-GB"/>
        </w:rPr>
        <w:t>been integrated into the existing K</w:t>
      </w:r>
      <w:r w:rsidR="0051320F" w:rsidRPr="00F36EEB">
        <w:rPr>
          <w:lang w:val="en-GB"/>
        </w:rPr>
        <w:t>oenig &amp; Bauer</w:t>
      </w:r>
      <w:r w:rsidR="00594536" w:rsidRPr="00F36EEB">
        <w:rPr>
          <w:lang w:val="en-GB"/>
        </w:rPr>
        <w:t xml:space="preserve"> service concept</w:t>
      </w:r>
      <w:r w:rsidR="0051320F" w:rsidRPr="00F36EEB">
        <w:rPr>
          <w:lang w:val="en-GB"/>
        </w:rPr>
        <w:t xml:space="preserve">. </w:t>
      </w:r>
      <w:r w:rsidR="00962836" w:rsidRPr="00F36EEB">
        <w:rPr>
          <w:lang w:val="en-GB"/>
        </w:rPr>
        <w:t xml:space="preserve">Thomas Potzkai, </w:t>
      </w:r>
      <w:r w:rsidR="00594536" w:rsidRPr="00F36EEB">
        <w:rPr>
          <w:lang w:val="en-GB"/>
        </w:rPr>
        <w:t xml:space="preserve">head of service at </w:t>
      </w:r>
      <w:r w:rsidR="00962836" w:rsidRPr="00F36EEB">
        <w:rPr>
          <w:lang w:val="en-GB"/>
        </w:rPr>
        <w:t>Koenig &amp; Bauer</w:t>
      </w:r>
      <w:r w:rsidR="00F3296E" w:rsidRPr="00F36EEB">
        <w:rPr>
          <w:lang w:val="en-GB"/>
        </w:rPr>
        <w:t>:</w:t>
      </w:r>
      <w:r w:rsidR="00962836" w:rsidRPr="00F36EEB">
        <w:rPr>
          <w:lang w:val="en-GB"/>
        </w:rPr>
        <w:t xml:space="preserve"> </w:t>
      </w:r>
      <w:r w:rsidR="00594536" w:rsidRPr="00F36EEB">
        <w:rPr>
          <w:lang w:val="en-GB"/>
        </w:rPr>
        <w:t xml:space="preserve">“The feedback from customers has been exclusively positive. </w:t>
      </w:r>
      <w:r w:rsidR="00440DD5" w:rsidRPr="00F36EEB">
        <w:rPr>
          <w:lang w:val="en-GB"/>
        </w:rPr>
        <w:t>They appreciate having a single contact person, who can coordinate all necessary measures quickly and professionally</w:t>
      </w:r>
      <w:r w:rsidR="008317CD" w:rsidRPr="00F36EEB">
        <w:rPr>
          <w:lang w:val="en-GB"/>
        </w:rPr>
        <w:t>.</w:t>
      </w:r>
      <w:r w:rsidR="0073653B" w:rsidRPr="00F36EEB">
        <w:rPr>
          <w:lang w:val="en-GB"/>
        </w:rPr>
        <w:t xml:space="preserve"> </w:t>
      </w:r>
      <w:r w:rsidR="00440DD5" w:rsidRPr="00F36EEB">
        <w:rPr>
          <w:lang w:val="en-GB"/>
        </w:rPr>
        <w:t xml:space="preserve">This long-term cooperation is a win-win situation for </w:t>
      </w:r>
      <w:r w:rsidR="00962836" w:rsidRPr="00F36EEB">
        <w:rPr>
          <w:lang w:val="en-GB"/>
        </w:rPr>
        <w:t>S.E.M</w:t>
      </w:r>
      <w:r w:rsidR="00440DD5" w:rsidRPr="00F36EEB">
        <w:rPr>
          <w:lang w:val="en-GB"/>
        </w:rPr>
        <w:t xml:space="preserve"> and</w:t>
      </w:r>
      <w:r w:rsidR="00962836" w:rsidRPr="00F36EEB">
        <w:rPr>
          <w:lang w:val="en-GB"/>
        </w:rPr>
        <w:t xml:space="preserve"> Koenig &amp; Bauer</w:t>
      </w:r>
      <w:r w:rsidR="00440DD5" w:rsidRPr="00F36EEB">
        <w:rPr>
          <w:lang w:val="en-GB"/>
        </w:rPr>
        <w:t xml:space="preserve"> – and above all also for the customers.”</w:t>
      </w:r>
      <w:r w:rsidR="00637D5F" w:rsidRPr="00F36EEB">
        <w:rPr>
          <w:lang w:val="en-GB"/>
        </w:rPr>
        <w:t xml:space="preserve"> </w:t>
      </w:r>
    </w:p>
    <w:p w14:paraId="37D0B5A1" w14:textId="77777777" w:rsidR="00DD5DF4" w:rsidRPr="00D059E5" w:rsidRDefault="00594536" w:rsidP="00DD5DF4">
      <w:pPr>
        <w:pStyle w:val="berschrift3"/>
      </w:pPr>
      <w:r w:rsidRPr="00D059E5">
        <w:t>C</w:t>
      </w:r>
      <w:r w:rsidR="00962836" w:rsidRPr="00D059E5">
        <w:t xml:space="preserve">ooperation </w:t>
      </w:r>
      <w:r w:rsidRPr="00D059E5">
        <w:t xml:space="preserve">between </w:t>
      </w:r>
      <w:r w:rsidR="00962836" w:rsidRPr="00D059E5">
        <w:t xml:space="preserve">Koenig &amp; Bauer </w:t>
      </w:r>
      <w:r w:rsidRPr="00D059E5">
        <w:t xml:space="preserve">and </w:t>
      </w:r>
      <w:r w:rsidR="00962836" w:rsidRPr="00D059E5">
        <w:t xml:space="preserve">S.E.M. Servicegesellschaft </w:t>
      </w:r>
    </w:p>
    <w:p w14:paraId="5CD4A020" w14:textId="5517C3C0" w:rsidR="00FE7EA6" w:rsidRPr="00F36EEB" w:rsidRDefault="00594536" w:rsidP="00594536">
      <w:pPr>
        <w:pStyle w:val="FlietextStandard"/>
        <w:rPr>
          <w:lang w:val="en-GB"/>
        </w:rPr>
      </w:pPr>
      <w:r w:rsidRPr="00F36EEB">
        <w:rPr>
          <w:lang w:val="en-GB"/>
        </w:rPr>
        <w:t>In response to expanding service business and strong customer demand, Koenig &amp; Bauer decided to expand its product portfolio in 2018</w:t>
      </w:r>
      <w:r w:rsidR="00962836" w:rsidRPr="00F36EEB">
        <w:rPr>
          <w:lang w:val="en-GB"/>
        </w:rPr>
        <w:t xml:space="preserve">. In </w:t>
      </w:r>
      <w:r w:rsidRPr="00F36EEB">
        <w:rPr>
          <w:lang w:val="en-GB"/>
        </w:rPr>
        <w:t>c</w:t>
      </w:r>
      <w:r w:rsidR="00962836" w:rsidRPr="00F36EEB">
        <w:rPr>
          <w:lang w:val="en-GB"/>
        </w:rPr>
        <w:t xml:space="preserve">ooperation </w:t>
      </w:r>
      <w:r w:rsidRPr="00F36EEB">
        <w:rPr>
          <w:lang w:val="en-GB"/>
        </w:rPr>
        <w:t xml:space="preserve">with </w:t>
      </w:r>
      <w:r w:rsidR="00962836" w:rsidRPr="00F36EEB">
        <w:rPr>
          <w:lang w:val="en-GB"/>
        </w:rPr>
        <w:t>S.E.M. Servicegesellschaft</w:t>
      </w:r>
      <w:r w:rsidRPr="00F36EEB">
        <w:rPr>
          <w:lang w:val="en-GB"/>
        </w:rPr>
        <w:t>,</w:t>
      </w:r>
      <w:r w:rsidR="00962836" w:rsidRPr="00F36EEB">
        <w:rPr>
          <w:lang w:val="en-GB"/>
        </w:rPr>
        <w:t xml:space="preserve"> </w:t>
      </w:r>
      <w:r w:rsidRPr="00F36EEB">
        <w:rPr>
          <w:rFonts w:cs="Arial"/>
          <w:lang w:val="en-GB"/>
        </w:rPr>
        <w:t xml:space="preserve">it can now offer </w:t>
      </w:r>
      <w:r w:rsidR="00D2029A">
        <w:rPr>
          <w:rFonts w:cs="Arial"/>
          <w:lang w:val="en-GB"/>
        </w:rPr>
        <w:t>practically</w:t>
      </w:r>
      <w:r w:rsidRPr="00F36EEB">
        <w:rPr>
          <w:rFonts w:cs="Arial"/>
          <w:lang w:val="en-GB"/>
        </w:rPr>
        <w:t xml:space="preserve"> all services relating to printing presses.</w:t>
      </w:r>
      <w:r w:rsidR="00E62BF9" w:rsidRPr="00F36EEB">
        <w:rPr>
          <w:lang w:val="en-GB"/>
        </w:rPr>
        <w:t xml:space="preserve"> </w:t>
      </w:r>
      <w:r w:rsidRPr="00F36EEB">
        <w:rPr>
          <w:rFonts w:cs="Arial"/>
          <w:lang w:val="en-GB"/>
        </w:rPr>
        <w:t>The responsibilities of the two companies are clearly separated, but at the same time fully complementary</w:t>
      </w:r>
      <w:r w:rsidR="00F3296E" w:rsidRPr="00F36EEB">
        <w:rPr>
          <w:lang w:val="en-GB"/>
        </w:rPr>
        <w:t>.</w:t>
      </w:r>
    </w:p>
    <w:p w14:paraId="0FCEA755" w14:textId="77777777" w:rsidR="00F25CEE" w:rsidRPr="00F36EEB" w:rsidRDefault="00F25CEE" w:rsidP="00DD5DF4">
      <w:pPr>
        <w:pStyle w:val="berschrift4"/>
        <w:rPr>
          <w:rStyle w:val="Hervorhebung"/>
          <w:b/>
          <w:iCs/>
          <w:lang w:val="en-GB"/>
        </w:rPr>
      </w:pPr>
    </w:p>
    <w:p w14:paraId="05F632BD" w14:textId="77777777" w:rsidR="00DD5DF4" w:rsidRPr="00F36EEB" w:rsidRDefault="00A07082" w:rsidP="00DD5DF4">
      <w:pPr>
        <w:pStyle w:val="berschrift4"/>
        <w:rPr>
          <w:rStyle w:val="Hervorhebung"/>
          <w:lang w:val="en-GB"/>
        </w:rPr>
      </w:pPr>
      <w:r w:rsidRPr="00F36EEB">
        <w:rPr>
          <w:rStyle w:val="Hervorhebung"/>
          <w:b/>
          <w:iCs/>
          <w:lang w:val="en-GB"/>
        </w:rPr>
        <w:t>Ph</w:t>
      </w:r>
      <w:r w:rsidR="00DD5DF4" w:rsidRPr="00F36EEB">
        <w:rPr>
          <w:rStyle w:val="Hervorhebung"/>
          <w:b/>
          <w:iCs/>
          <w:lang w:val="en-GB"/>
        </w:rPr>
        <w:t>oto 1:</w:t>
      </w:r>
      <w:r w:rsidR="00DD5DF4" w:rsidRPr="00F36EEB">
        <w:rPr>
          <w:rStyle w:val="Hervorhebung"/>
          <w:lang w:val="en-GB"/>
        </w:rPr>
        <w:t xml:space="preserve"> </w:t>
      </w:r>
    </w:p>
    <w:p w14:paraId="51053262" w14:textId="77777777" w:rsidR="001D4FBD" w:rsidRPr="00F36EEB" w:rsidRDefault="00A07082" w:rsidP="001D4FBD">
      <w:pPr>
        <w:pStyle w:val="FlietextStandard"/>
        <w:rPr>
          <w:rStyle w:val="Hervorhebung"/>
          <w:b w:val="0"/>
          <w:iCs w:val="0"/>
          <w:lang w:val="en-GB"/>
        </w:rPr>
      </w:pPr>
      <w:r w:rsidRPr="00F36EEB">
        <w:rPr>
          <w:rStyle w:val="Hervorhebung"/>
          <w:b w:val="0"/>
          <w:iCs w:val="0"/>
          <w:lang w:val="en-GB"/>
        </w:rPr>
        <w:t xml:space="preserve">Successful cooperation between </w:t>
      </w:r>
      <w:r w:rsidR="00962836" w:rsidRPr="00F36EEB">
        <w:rPr>
          <w:rStyle w:val="Hervorhebung"/>
          <w:b w:val="0"/>
          <w:iCs w:val="0"/>
          <w:lang w:val="en-GB"/>
        </w:rPr>
        <w:t xml:space="preserve">S.E.M. </w:t>
      </w:r>
      <w:r w:rsidRPr="00F36EEB">
        <w:rPr>
          <w:rStyle w:val="Hervorhebung"/>
          <w:b w:val="0"/>
          <w:iCs w:val="0"/>
          <w:lang w:val="en-GB"/>
        </w:rPr>
        <w:t>a</w:t>
      </w:r>
      <w:r w:rsidR="00962836" w:rsidRPr="00F36EEB">
        <w:rPr>
          <w:rStyle w:val="Hervorhebung"/>
          <w:b w:val="0"/>
          <w:iCs w:val="0"/>
          <w:lang w:val="en-GB"/>
        </w:rPr>
        <w:t>nd Koenig &amp; Bauer</w:t>
      </w:r>
      <w:r w:rsidR="005F0CCA" w:rsidRPr="00F36EEB">
        <w:rPr>
          <w:rStyle w:val="Hervorhebung"/>
          <w:b w:val="0"/>
          <w:iCs w:val="0"/>
          <w:lang w:val="en-GB"/>
        </w:rPr>
        <w:t xml:space="preserve"> </w:t>
      </w:r>
      <w:r w:rsidR="00D4633D" w:rsidRPr="00F36EEB">
        <w:rPr>
          <w:rStyle w:val="Hervorhebung"/>
          <w:b w:val="0"/>
          <w:iCs w:val="0"/>
          <w:lang w:val="en-GB"/>
        </w:rPr>
        <w:t xml:space="preserve"> </w:t>
      </w:r>
      <w:r w:rsidR="001D4FBD" w:rsidRPr="00F36EEB">
        <w:rPr>
          <w:rStyle w:val="Hervorhebung"/>
          <w:b w:val="0"/>
          <w:iCs w:val="0"/>
          <w:lang w:val="en-GB"/>
        </w:rPr>
        <w:t xml:space="preserve"> </w:t>
      </w:r>
    </w:p>
    <w:p w14:paraId="4F6ABC82" w14:textId="77777777" w:rsidR="001D4FBD" w:rsidRPr="00F36EEB" w:rsidRDefault="001D4FBD" w:rsidP="00DD5DF4">
      <w:pPr>
        <w:pStyle w:val="FlietextStandard"/>
        <w:rPr>
          <w:lang w:val="en-GB"/>
        </w:rPr>
      </w:pPr>
    </w:p>
    <w:p w14:paraId="4CCE9813" w14:textId="77777777" w:rsidR="00DD5DF4" w:rsidRPr="00F36EEB" w:rsidRDefault="00A07082" w:rsidP="00DD5DF4">
      <w:pPr>
        <w:pStyle w:val="berschrift4"/>
        <w:rPr>
          <w:rStyle w:val="Hervorhebung"/>
          <w:rFonts w:asciiTheme="majorHAnsi" w:hAnsiTheme="majorHAnsi" w:cstheme="majorBidi"/>
          <w:b/>
          <w:iCs/>
          <w:lang w:val="en-GB"/>
        </w:rPr>
      </w:pPr>
      <w:r w:rsidRPr="00F36EEB">
        <w:rPr>
          <w:rStyle w:val="Hervorhebung"/>
          <w:rFonts w:asciiTheme="majorHAnsi" w:hAnsiTheme="majorHAnsi" w:cstheme="majorBidi"/>
          <w:b/>
          <w:iCs/>
          <w:lang w:val="en-GB"/>
        </w:rPr>
        <w:lastRenderedPageBreak/>
        <w:t>Press contact</w:t>
      </w:r>
    </w:p>
    <w:p w14:paraId="2CACEA5E" w14:textId="77777777" w:rsidR="00DD5DF4" w:rsidRPr="00F36EEB" w:rsidRDefault="00DD5DF4" w:rsidP="00DD5DF4">
      <w:pPr>
        <w:pStyle w:val="FlietextStandard"/>
        <w:rPr>
          <w:lang w:val="en-GB"/>
        </w:rPr>
      </w:pPr>
      <w:r w:rsidRPr="00F36EEB">
        <w:rPr>
          <w:lang w:val="en-GB"/>
        </w:rPr>
        <w:t>Koenig &amp; Bauer Digital &amp; Webfed AG &amp; Co. KG</w:t>
      </w:r>
      <w:r w:rsidRPr="00F36EEB">
        <w:rPr>
          <w:lang w:val="en-GB"/>
        </w:rPr>
        <w:br/>
        <w:t>Henning Düber</w:t>
      </w:r>
      <w:r w:rsidRPr="00F36EEB">
        <w:rPr>
          <w:lang w:val="en-GB"/>
        </w:rPr>
        <w:br/>
        <w:t>T +49 931 909-4039</w:t>
      </w:r>
      <w:r w:rsidRPr="00F36EEB">
        <w:rPr>
          <w:lang w:val="en-GB"/>
        </w:rPr>
        <w:br/>
        <w:t xml:space="preserve">M </w:t>
      </w:r>
      <w:hyperlink r:id="rId8" w:history="1">
        <w:r w:rsidRPr="00F36EEB">
          <w:rPr>
            <w:rStyle w:val="Hyperlink"/>
            <w:rFonts w:eastAsiaTheme="majorEastAsia"/>
            <w:lang w:val="en-GB"/>
          </w:rPr>
          <w:t>henning.dueber@koenig-bauer.com</w:t>
        </w:r>
      </w:hyperlink>
    </w:p>
    <w:p w14:paraId="00A7ED59" w14:textId="77777777" w:rsidR="00DD5DF4" w:rsidRPr="00F36EEB" w:rsidRDefault="00DD5DF4" w:rsidP="00DD5DF4">
      <w:pPr>
        <w:pStyle w:val="FlietextStandard"/>
        <w:rPr>
          <w:lang w:val="en-GB"/>
        </w:rPr>
      </w:pPr>
    </w:p>
    <w:p w14:paraId="4A74D9BF" w14:textId="77777777" w:rsidR="00D059E5" w:rsidRPr="002C7905" w:rsidRDefault="00D059E5" w:rsidP="00D059E5">
      <w:pPr>
        <w:pStyle w:val="berschrift4"/>
      </w:pPr>
      <w:r w:rsidRPr="002C7905">
        <w:t>About Koenig &amp; Bauer</w:t>
      </w:r>
    </w:p>
    <w:p w14:paraId="7FD24F59" w14:textId="77777777" w:rsidR="00D059E5" w:rsidRPr="00F730A4" w:rsidRDefault="00D059E5" w:rsidP="00D059E5">
      <w:pPr>
        <w:spacing w:after="240"/>
        <w:rPr>
          <w:lang w:val="en-US"/>
        </w:rPr>
      </w:pPr>
      <w:r w:rsidRPr="00F730A4">
        <w:rPr>
          <w:lang w:val="en-US"/>
        </w:rPr>
        <w:t xml:space="preserve">Koenig &amp; Bauer is the </w:t>
      </w:r>
      <w:r>
        <w:rPr>
          <w:lang w:val="en-US"/>
        </w:rPr>
        <w:t>oldest</w:t>
      </w:r>
      <w:r w:rsidRPr="00F730A4">
        <w:rPr>
          <w:lang w:val="en-US"/>
        </w:rPr>
        <w:t xml:space="preserve"> printing press manufacturer </w:t>
      </w:r>
      <w:r>
        <w:rPr>
          <w:lang w:val="en-US"/>
        </w:rPr>
        <w:t xml:space="preserve">in the world </w:t>
      </w:r>
      <w:r w:rsidRPr="00F730A4">
        <w:rPr>
          <w:lang w:val="en-US"/>
        </w:rPr>
        <w:t>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2018, the approximately 5,700 highly qualified employees worldwide generated annual sales of more than EUR 1.2 billion.</w:t>
      </w:r>
    </w:p>
    <w:p w14:paraId="423AF6CD" w14:textId="77777777" w:rsidR="00D059E5" w:rsidRPr="00F730A4" w:rsidRDefault="00D059E5" w:rsidP="00D059E5">
      <w:pPr>
        <w:spacing w:after="240"/>
        <w:rPr>
          <w:lang w:val="en-US"/>
        </w:rPr>
      </w:pPr>
      <w:r w:rsidRPr="00F730A4">
        <w:rPr>
          <w:lang w:val="en-US"/>
        </w:rPr>
        <w:t xml:space="preserve">Further information can be found at </w:t>
      </w:r>
      <w:hyperlink r:id="rId9" w:history="1">
        <w:r w:rsidRPr="00F730A4">
          <w:rPr>
            <w:rStyle w:val="Hyperlink"/>
            <w:lang w:val="en-US"/>
          </w:rPr>
          <w:t>www.koenig-bauer.com</w:t>
        </w:r>
      </w:hyperlink>
    </w:p>
    <w:p w14:paraId="1F0EB04D" w14:textId="51ABE4C9" w:rsidR="00EC73CA" w:rsidRPr="00D059E5" w:rsidRDefault="00EC73CA" w:rsidP="00D059E5">
      <w:pPr>
        <w:spacing w:after="240"/>
        <w:rPr>
          <w:lang w:val="en-US"/>
        </w:rPr>
      </w:pPr>
      <w:bookmarkStart w:id="0" w:name="_GoBack"/>
      <w:bookmarkEnd w:id="0"/>
    </w:p>
    <w:sectPr w:rsidR="00EC73CA" w:rsidRPr="00D059E5"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AC1C2" w14:textId="77777777" w:rsidR="00594536" w:rsidRDefault="00594536" w:rsidP="00647A4F">
      <w:pPr>
        <w:spacing w:after="240"/>
      </w:pPr>
      <w:r>
        <w:separator/>
      </w:r>
    </w:p>
    <w:p w14:paraId="5098075E" w14:textId="77777777" w:rsidR="00594536" w:rsidRDefault="00594536" w:rsidP="00647A4F">
      <w:pPr>
        <w:spacing w:after="240"/>
      </w:pPr>
    </w:p>
  </w:endnote>
  <w:endnote w:type="continuationSeparator" w:id="0">
    <w:p w14:paraId="315CE951" w14:textId="77777777" w:rsidR="00594536" w:rsidRDefault="00594536" w:rsidP="00647A4F">
      <w:pPr>
        <w:spacing w:after="240"/>
      </w:pPr>
      <w:r>
        <w:continuationSeparator/>
      </w:r>
    </w:p>
    <w:p w14:paraId="546F8CFC" w14:textId="77777777" w:rsidR="00594536" w:rsidRDefault="00594536"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PGothic">
    <w:altName w:val="ＭＳ Ｐゴシック"/>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2D4E5" w14:textId="77777777" w:rsidR="00594536" w:rsidRDefault="00594536">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A92CF" w14:textId="77015E06" w:rsidR="00594536" w:rsidRPr="00D059E5" w:rsidRDefault="00D059E5" w:rsidP="00647A4F">
    <w:pPr>
      <w:pStyle w:val="Fuzeile"/>
      <w:spacing w:after="240"/>
      <w:rPr>
        <w:lang w:val="en-US"/>
      </w:rPr>
    </w:pPr>
    <w:sdt>
      <w:sdtPr>
        <w:rPr>
          <w:lang w:val="en-US"/>
        </w:rPr>
        <w:alias w:val="Titel"/>
        <w:tag w:val=""/>
        <w:id w:val="322714436"/>
        <w:dataBinding w:prefixMappings="xmlns:ns0='http://purl.org/dc/elements/1.1/' xmlns:ns1='http://schemas.openxmlformats.org/package/2006/metadata/core-properties' " w:xpath="/ns1:coreProperties[1]/ns0:title[1]" w:storeItemID="{6C3C8BC8-F283-45AE-878A-BAB7291924A1}"/>
        <w:text/>
      </w:sdtPr>
      <w:sdtContent>
        <w:r w:rsidRPr="00D059E5">
          <w:rPr>
            <w:lang w:val="en-US"/>
          </w:rPr>
          <w:t>Successful cooperation between S.E.M. and Koenig &amp; Bauer</w:t>
        </w:r>
      </w:sdtContent>
    </w:sdt>
    <w:r w:rsidR="00594536" w:rsidRPr="00D059E5">
      <w:rPr>
        <w:lang w:val="en-US"/>
      </w:rPr>
      <w:t xml:space="preserve"> | </w:t>
    </w:r>
    <w:r w:rsidR="00594536">
      <w:fldChar w:fldCharType="begin"/>
    </w:r>
    <w:r w:rsidR="00594536" w:rsidRPr="00D059E5">
      <w:rPr>
        <w:lang w:val="en-US"/>
      </w:rPr>
      <w:instrText xml:space="preserve"> PAGE </w:instrText>
    </w:r>
    <w:r w:rsidR="00594536">
      <w:fldChar w:fldCharType="separate"/>
    </w:r>
    <w:r>
      <w:rPr>
        <w:lang w:val="en-US"/>
      </w:rPr>
      <w:t>2</w:t>
    </w:r>
    <w:r w:rsidR="0059453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3AC44" w14:textId="47FE1287" w:rsidR="00594536" w:rsidRPr="00D059E5" w:rsidRDefault="00D059E5" w:rsidP="00EC73CA">
    <w:pPr>
      <w:pStyle w:val="Fuzeile"/>
      <w:spacing w:after="240"/>
      <w:rPr>
        <w:lang w:val="en-US"/>
      </w:rPr>
    </w:pPr>
    <w:sdt>
      <w:sdtPr>
        <w:rPr>
          <w:lang w:val="en-US"/>
        </w:r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Pr="00D059E5">
          <w:rPr>
            <w:lang w:val="en-US"/>
          </w:rPr>
          <w:t>Successful cooperation between S.E.M. and Koenig &amp; Bauer</w:t>
        </w:r>
      </w:sdtContent>
    </w:sdt>
    <w:r w:rsidR="00594536" w:rsidRPr="00D059E5">
      <w:rPr>
        <w:lang w:val="en-US"/>
      </w:rPr>
      <w:t xml:space="preserve"> | </w:t>
    </w:r>
    <w:r w:rsidR="00594536">
      <w:fldChar w:fldCharType="begin"/>
    </w:r>
    <w:r w:rsidR="00594536" w:rsidRPr="00D059E5">
      <w:rPr>
        <w:lang w:val="en-US"/>
      </w:rPr>
      <w:instrText xml:space="preserve"> PAGE </w:instrText>
    </w:r>
    <w:r w:rsidR="00594536">
      <w:fldChar w:fldCharType="separate"/>
    </w:r>
    <w:r w:rsidR="00594536" w:rsidRPr="00D059E5">
      <w:rPr>
        <w:lang w:val="en-US"/>
      </w:rPr>
      <w:t>1</w:t>
    </w:r>
    <w:r w:rsidR="0059453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E3C70" w14:textId="77777777" w:rsidR="00594536" w:rsidRDefault="00594536" w:rsidP="00647A4F">
      <w:pPr>
        <w:spacing w:after="240"/>
      </w:pPr>
      <w:r>
        <w:separator/>
      </w:r>
    </w:p>
  </w:footnote>
  <w:footnote w:type="continuationSeparator" w:id="0">
    <w:p w14:paraId="64D3DD4C" w14:textId="77777777" w:rsidR="00594536" w:rsidRDefault="00594536" w:rsidP="00647A4F">
      <w:pPr>
        <w:spacing w:after="240"/>
      </w:pPr>
      <w:r>
        <w:continuationSeparator/>
      </w:r>
    </w:p>
    <w:p w14:paraId="2EDD9F67" w14:textId="77777777" w:rsidR="00594536" w:rsidRDefault="00594536"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5AF52" w14:textId="77777777" w:rsidR="00594536" w:rsidRDefault="00594536"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2376B" w14:textId="77777777" w:rsidR="00594536" w:rsidRDefault="00594536" w:rsidP="00647A4F">
    <w:pPr>
      <w:pStyle w:val="Kopfzeile"/>
      <w:spacing w:after="240"/>
    </w:pPr>
    <w:r w:rsidRPr="000B7CEC">
      <w:rPr>
        <w:noProof/>
        <w:lang w:eastAsia="de-DE"/>
      </w:rPr>
      <w:drawing>
        <wp:anchor distT="0" distB="0" distL="114300" distR="114300" simplePos="0" relativeHeight="251664384" behindDoc="0" locked="1" layoutInCell="1" allowOverlap="1" wp14:anchorId="333A100E" wp14:editId="5586B224">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2E9E4" w14:textId="77777777" w:rsidR="00594536" w:rsidRPr="000B7CEC" w:rsidRDefault="00594536" w:rsidP="00647A4F">
    <w:pPr>
      <w:pStyle w:val="Kopfzeile"/>
      <w:spacing w:after="240"/>
    </w:pPr>
    <w:r w:rsidRPr="000B7CEC">
      <w:rPr>
        <w:noProof/>
        <w:lang w:eastAsia="de-DE"/>
      </w:rPr>
      <w:drawing>
        <wp:anchor distT="0" distB="0" distL="114300" distR="114300" simplePos="0" relativeHeight="251662336" behindDoc="0" locked="0" layoutInCell="1" allowOverlap="1" wp14:anchorId="2B6CECBD" wp14:editId="0CC2EA73">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15:restartNumberingAfterBreak="0">
    <w:nsid w:val="7A350997"/>
    <w:multiLevelType w:val="multilevel"/>
    <w:tmpl w:val="672CA022"/>
    <w:styleLink w:val="zzzListeAufzhlung"/>
    <w:lvl w:ilvl="0">
      <w:start w:val="1"/>
      <w:numFmt w:val="bullet"/>
      <w:pStyle w:val="AnstricheFlietextEbene1"/>
      <w:lvlText w:val="•"/>
      <w:lvlJc w:val="left"/>
      <w:pPr>
        <w:tabs>
          <w:tab w:val="num" w:pos="284"/>
        </w:tabs>
        <w:ind w:left="284" w:hanging="284"/>
      </w:pPr>
      <w:rPr>
        <w:rFonts w:ascii="Calibri" w:hAnsi="Calibri" w:hint="default"/>
        <w:color w:val="auto"/>
      </w:rPr>
    </w:lvl>
    <w:lvl w:ilvl="1">
      <w:start w:val="1"/>
      <w:numFmt w:val="bullet"/>
      <w:pStyle w:val="AnstricheFlietextEbene2"/>
      <w:lvlText w:val="•"/>
      <w:lvlJc w:val="left"/>
      <w:pPr>
        <w:tabs>
          <w:tab w:val="num" w:pos="567"/>
        </w:tabs>
        <w:ind w:left="567" w:hanging="283"/>
      </w:pPr>
      <w:rPr>
        <w:rFonts w:ascii="Calibri" w:hAnsi="Calibri" w:hint="default"/>
        <w:color w:val="auto"/>
      </w:rPr>
    </w:lvl>
    <w:lvl w:ilvl="2">
      <w:start w:val="1"/>
      <w:numFmt w:val="bullet"/>
      <w:pStyle w:val="AnstricheFlietextEbene3"/>
      <w:lvlText w:val="•"/>
      <w:lvlJc w:val="left"/>
      <w:pPr>
        <w:tabs>
          <w:tab w:val="num" w:pos="851"/>
        </w:tabs>
        <w:ind w:left="851" w:hanging="284"/>
      </w:pPr>
      <w:rPr>
        <w:rFonts w:ascii="Calibri" w:hAnsi="Calibri" w:hint="default"/>
        <w:color w:val="auto"/>
      </w:rPr>
    </w:lvl>
    <w:lvl w:ilvl="3">
      <w:start w:val="1"/>
      <w:numFmt w:val="bullet"/>
      <w:pStyle w:val="Aufzhlung4"/>
      <w:lvlText w:val="•"/>
      <w:lvlJc w:val="left"/>
      <w:pPr>
        <w:ind w:left="227" w:hanging="227"/>
      </w:pPr>
      <w:rPr>
        <w:rFonts w:ascii="Calibri" w:hAnsi="Calibri" w:hint="default"/>
        <w:color w:val="auto"/>
      </w:rPr>
    </w:lvl>
    <w:lvl w:ilvl="4">
      <w:start w:val="1"/>
      <w:numFmt w:val="bullet"/>
      <w:pStyle w:val="Aufzhlung5"/>
      <w:lvlText w:val="•"/>
      <w:lvlJc w:val="left"/>
      <w:pPr>
        <w:ind w:left="227" w:hanging="227"/>
      </w:pPr>
      <w:rPr>
        <w:rFonts w:ascii="Calibri" w:hAnsi="Calibri" w:hint="default"/>
        <w:color w:val="auto"/>
      </w:rPr>
    </w:lvl>
    <w:lvl w:ilvl="5">
      <w:start w:val="1"/>
      <w:numFmt w:val="bullet"/>
      <w:pStyle w:val="Aufzhlung6"/>
      <w:lvlText w:val="•"/>
      <w:lvlJc w:val="left"/>
      <w:pPr>
        <w:ind w:left="227" w:hanging="227"/>
      </w:pPr>
      <w:rPr>
        <w:rFonts w:ascii="Calibri" w:hAnsi="Calibri" w:hint="default"/>
        <w:color w:val="auto"/>
      </w:rPr>
    </w:lvl>
    <w:lvl w:ilvl="6">
      <w:start w:val="1"/>
      <w:numFmt w:val="bullet"/>
      <w:pStyle w:val="Aufzhlung7"/>
      <w:lvlText w:val="•"/>
      <w:lvlJc w:val="left"/>
      <w:pPr>
        <w:ind w:left="227" w:hanging="227"/>
      </w:pPr>
      <w:rPr>
        <w:rFonts w:ascii="Calibri" w:hAnsi="Calibri" w:hint="default"/>
        <w:color w:val="auto"/>
      </w:rPr>
    </w:lvl>
    <w:lvl w:ilvl="7">
      <w:start w:val="1"/>
      <w:numFmt w:val="bullet"/>
      <w:pStyle w:val="Aufzhlung8"/>
      <w:lvlText w:val="•"/>
      <w:lvlJc w:val="left"/>
      <w:pPr>
        <w:ind w:left="227" w:hanging="227"/>
      </w:pPr>
      <w:rPr>
        <w:rFonts w:ascii="Calibri" w:hAnsi="Calibri" w:hint="default"/>
        <w:color w:val="auto"/>
      </w:rPr>
    </w:lvl>
    <w:lvl w:ilvl="8">
      <w:start w:val="1"/>
      <w:numFmt w:val="bullet"/>
      <w:pStyle w:val="Aufzhlung9"/>
      <w:lvlText w:val="•"/>
      <w:lvlJc w:val="left"/>
      <w:pPr>
        <w:ind w:left="227" w:hanging="227"/>
      </w:pPr>
      <w:rPr>
        <w:rFonts w:ascii="Calibri" w:hAnsi="Calibri" w:hint="default"/>
        <w:color w:val="auto"/>
      </w:rPr>
    </w:lvl>
  </w:abstractNum>
  <w:abstractNum w:abstractNumId="13"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1"/>
  </w:num>
  <w:num w:numId="4">
    <w:abstractNumId w:val="3"/>
  </w:num>
  <w:num w:numId="5">
    <w:abstractNumId w:val="2"/>
  </w:num>
  <w:num w:numId="6">
    <w:abstractNumId w:val="1"/>
  </w:num>
  <w:num w:numId="7">
    <w:abstractNumId w:val="0"/>
  </w:num>
  <w:num w:numId="8">
    <w:abstractNumId w:val="10"/>
  </w:num>
  <w:num w:numId="9">
    <w:abstractNumId w:val="6"/>
  </w:num>
  <w:num w:numId="10">
    <w:abstractNumId w:val="13"/>
  </w:num>
  <w:num w:numId="11">
    <w:abstractNumId w:val="11"/>
  </w:num>
  <w:num w:numId="12">
    <w:abstractNumId w:val="11"/>
  </w:num>
  <w:num w:numId="13">
    <w:abstractNumId w:val="11"/>
  </w:num>
  <w:num w:numId="14">
    <w:abstractNumId w:val="11"/>
  </w:num>
  <w:num w:numId="15">
    <w:abstractNumId w:val="11"/>
  </w:num>
  <w:num w:numId="16">
    <w:abstractNumId w:val="7"/>
  </w:num>
  <w:num w:numId="17">
    <w:abstractNumId w:val="13"/>
  </w:num>
  <w:num w:numId="18">
    <w:abstractNumId w:val="13"/>
  </w:num>
  <w:num w:numId="19">
    <w:abstractNumId w:val="13"/>
  </w:num>
  <w:num w:numId="20">
    <w:abstractNumId w:val="13"/>
  </w:num>
  <w:num w:numId="21">
    <w:abstractNumId w:val="13"/>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F56"/>
    <w:rsid w:val="0000051F"/>
    <w:rsid w:val="00002FD9"/>
    <w:rsid w:val="00040486"/>
    <w:rsid w:val="00044D63"/>
    <w:rsid w:val="0004553C"/>
    <w:rsid w:val="00051F1D"/>
    <w:rsid w:val="00056DB6"/>
    <w:rsid w:val="000706A2"/>
    <w:rsid w:val="00083DCD"/>
    <w:rsid w:val="000A70ED"/>
    <w:rsid w:val="000B7CEC"/>
    <w:rsid w:val="000C511A"/>
    <w:rsid w:val="000C534C"/>
    <w:rsid w:val="000E431A"/>
    <w:rsid w:val="00107F06"/>
    <w:rsid w:val="00116A26"/>
    <w:rsid w:val="00121F44"/>
    <w:rsid w:val="00124C77"/>
    <w:rsid w:val="00133BCF"/>
    <w:rsid w:val="00162EA5"/>
    <w:rsid w:val="00163241"/>
    <w:rsid w:val="0016411F"/>
    <w:rsid w:val="0016774E"/>
    <w:rsid w:val="001A4A68"/>
    <w:rsid w:val="001B452F"/>
    <w:rsid w:val="001B57BA"/>
    <w:rsid w:val="001B5BAA"/>
    <w:rsid w:val="001B747C"/>
    <w:rsid w:val="001C394D"/>
    <w:rsid w:val="001D4FBD"/>
    <w:rsid w:val="001E5ABB"/>
    <w:rsid w:val="00204EAE"/>
    <w:rsid w:val="0021638F"/>
    <w:rsid w:val="0022027F"/>
    <w:rsid w:val="00265400"/>
    <w:rsid w:val="0027081D"/>
    <w:rsid w:val="00281EC1"/>
    <w:rsid w:val="00282128"/>
    <w:rsid w:val="002A5D4F"/>
    <w:rsid w:val="002B77B3"/>
    <w:rsid w:val="002C05E4"/>
    <w:rsid w:val="002C7E15"/>
    <w:rsid w:val="002E1AB6"/>
    <w:rsid w:val="002E3557"/>
    <w:rsid w:val="00305AB0"/>
    <w:rsid w:val="0032637C"/>
    <w:rsid w:val="00356744"/>
    <w:rsid w:val="0036199A"/>
    <w:rsid w:val="00382047"/>
    <w:rsid w:val="003A0BCE"/>
    <w:rsid w:val="003A7C5F"/>
    <w:rsid w:val="003B7A63"/>
    <w:rsid w:val="003D1D5D"/>
    <w:rsid w:val="00413B84"/>
    <w:rsid w:val="0041506E"/>
    <w:rsid w:val="004158D7"/>
    <w:rsid w:val="00427180"/>
    <w:rsid w:val="0042775E"/>
    <w:rsid w:val="00432025"/>
    <w:rsid w:val="00432594"/>
    <w:rsid w:val="00440DD5"/>
    <w:rsid w:val="004461AB"/>
    <w:rsid w:val="00451F82"/>
    <w:rsid w:val="00453792"/>
    <w:rsid w:val="004628E4"/>
    <w:rsid w:val="00462A0F"/>
    <w:rsid w:val="004676E1"/>
    <w:rsid w:val="00470F72"/>
    <w:rsid w:val="0048716A"/>
    <w:rsid w:val="004B1583"/>
    <w:rsid w:val="004B210E"/>
    <w:rsid w:val="004D010D"/>
    <w:rsid w:val="004E33CC"/>
    <w:rsid w:val="004E6239"/>
    <w:rsid w:val="0051320F"/>
    <w:rsid w:val="00522321"/>
    <w:rsid w:val="00523A0B"/>
    <w:rsid w:val="00524C68"/>
    <w:rsid w:val="00533745"/>
    <w:rsid w:val="00533C5D"/>
    <w:rsid w:val="0055123F"/>
    <w:rsid w:val="00563C4E"/>
    <w:rsid w:val="005712EA"/>
    <w:rsid w:val="0057450D"/>
    <w:rsid w:val="00584EAD"/>
    <w:rsid w:val="005865F5"/>
    <w:rsid w:val="005943F7"/>
    <w:rsid w:val="00594536"/>
    <w:rsid w:val="005A1925"/>
    <w:rsid w:val="005A281B"/>
    <w:rsid w:val="005B1FCC"/>
    <w:rsid w:val="005E1ABB"/>
    <w:rsid w:val="005E5705"/>
    <w:rsid w:val="005E5B79"/>
    <w:rsid w:val="005F0CCA"/>
    <w:rsid w:val="005F3C60"/>
    <w:rsid w:val="00614D7E"/>
    <w:rsid w:val="0063340E"/>
    <w:rsid w:val="00637D5F"/>
    <w:rsid w:val="00647A4F"/>
    <w:rsid w:val="00673988"/>
    <w:rsid w:val="0067694D"/>
    <w:rsid w:val="00677B21"/>
    <w:rsid w:val="00694B33"/>
    <w:rsid w:val="00697DB1"/>
    <w:rsid w:val="006A2D6A"/>
    <w:rsid w:val="00704DFC"/>
    <w:rsid w:val="00705C3E"/>
    <w:rsid w:val="00722296"/>
    <w:rsid w:val="00733B90"/>
    <w:rsid w:val="0073653B"/>
    <w:rsid w:val="0074617A"/>
    <w:rsid w:val="00772379"/>
    <w:rsid w:val="00774EB7"/>
    <w:rsid w:val="00781882"/>
    <w:rsid w:val="00787DD5"/>
    <w:rsid w:val="007A0146"/>
    <w:rsid w:val="007A1916"/>
    <w:rsid w:val="007C5289"/>
    <w:rsid w:val="007C5C86"/>
    <w:rsid w:val="007D0BC7"/>
    <w:rsid w:val="007E2028"/>
    <w:rsid w:val="007E23ED"/>
    <w:rsid w:val="007F034C"/>
    <w:rsid w:val="008042E3"/>
    <w:rsid w:val="00806C34"/>
    <w:rsid w:val="008317CD"/>
    <w:rsid w:val="008356C4"/>
    <w:rsid w:val="00854099"/>
    <w:rsid w:val="00857692"/>
    <w:rsid w:val="00866F90"/>
    <w:rsid w:val="008961E4"/>
    <w:rsid w:val="008A14C6"/>
    <w:rsid w:val="008C2BC0"/>
    <w:rsid w:val="008C5FFE"/>
    <w:rsid w:val="009229D0"/>
    <w:rsid w:val="00923DF3"/>
    <w:rsid w:val="00936830"/>
    <w:rsid w:val="00951741"/>
    <w:rsid w:val="00953661"/>
    <w:rsid w:val="00962836"/>
    <w:rsid w:val="009870F4"/>
    <w:rsid w:val="0099606A"/>
    <w:rsid w:val="009B10BB"/>
    <w:rsid w:val="009B2E19"/>
    <w:rsid w:val="009B519B"/>
    <w:rsid w:val="009E29CD"/>
    <w:rsid w:val="009E7CEF"/>
    <w:rsid w:val="00A003BF"/>
    <w:rsid w:val="00A07082"/>
    <w:rsid w:val="00A10D03"/>
    <w:rsid w:val="00A112E7"/>
    <w:rsid w:val="00A207E9"/>
    <w:rsid w:val="00A21B38"/>
    <w:rsid w:val="00A241F4"/>
    <w:rsid w:val="00A2737E"/>
    <w:rsid w:val="00A330C0"/>
    <w:rsid w:val="00A37572"/>
    <w:rsid w:val="00A4224F"/>
    <w:rsid w:val="00A561D4"/>
    <w:rsid w:val="00A601FE"/>
    <w:rsid w:val="00A60D90"/>
    <w:rsid w:val="00A669E1"/>
    <w:rsid w:val="00A77974"/>
    <w:rsid w:val="00A86E07"/>
    <w:rsid w:val="00A94015"/>
    <w:rsid w:val="00A95799"/>
    <w:rsid w:val="00AA6529"/>
    <w:rsid w:val="00B06C8C"/>
    <w:rsid w:val="00B40E99"/>
    <w:rsid w:val="00B622F0"/>
    <w:rsid w:val="00B66B5F"/>
    <w:rsid w:val="00B933DB"/>
    <w:rsid w:val="00B94429"/>
    <w:rsid w:val="00BA3329"/>
    <w:rsid w:val="00BA7FEE"/>
    <w:rsid w:val="00BC4F56"/>
    <w:rsid w:val="00BE6176"/>
    <w:rsid w:val="00BF6AC1"/>
    <w:rsid w:val="00C11532"/>
    <w:rsid w:val="00C275C9"/>
    <w:rsid w:val="00C60D14"/>
    <w:rsid w:val="00C6248E"/>
    <w:rsid w:val="00C66DA1"/>
    <w:rsid w:val="00C732B1"/>
    <w:rsid w:val="00C97C18"/>
    <w:rsid w:val="00CA11AB"/>
    <w:rsid w:val="00CD0A11"/>
    <w:rsid w:val="00CE7598"/>
    <w:rsid w:val="00D059E5"/>
    <w:rsid w:val="00D2029A"/>
    <w:rsid w:val="00D23C2E"/>
    <w:rsid w:val="00D37C08"/>
    <w:rsid w:val="00D430A8"/>
    <w:rsid w:val="00D4633D"/>
    <w:rsid w:val="00D52424"/>
    <w:rsid w:val="00D52901"/>
    <w:rsid w:val="00D562EB"/>
    <w:rsid w:val="00D66283"/>
    <w:rsid w:val="00D70659"/>
    <w:rsid w:val="00D76B10"/>
    <w:rsid w:val="00D87652"/>
    <w:rsid w:val="00D9197F"/>
    <w:rsid w:val="00D95359"/>
    <w:rsid w:val="00DA7970"/>
    <w:rsid w:val="00DC189B"/>
    <w:rsid w:val="00DC1F4A"/>
    <w:rsid w:val="00DC7376"/>
    <w:rsid w:val="00DD00A3"/>
    <w:rsid w:val="00DD406D"/>
    <w:rsid w:val="00DD5DF4"/>
    <w:rsid w:val="00DF560B"/>
    <w:rsid w:val="00DF7A92"/>
    <w:rsid w:val="00E1738C"/>
    <w:rsid w:val="00E30EBC"/>
    <w:rsid w:val="00E37469"/>
    <w:rsid w:val="00E62BF9"/>
    <w:rsid w:val="00E75308"/>
    <w:rsid w:val="00E7632B"/>
    <w:rsid w:val="00E975A1"/>
    <w:rsid w:val="00EA1A60"/>
    <w:rsid w:val="00EC73CA"/>
    <w:rsid w:val="00ED26DA"/>
    <w:rsid w:val="00F01893"/>
    <w:rsid w:val="00F049C8"/>
    <w:rsid w:val="00F25CEE"/>
    <w:rsid w:val="00F3296E"/>
    <w:rsid w:val="00F36EEB"/>
    <w:rsid w:val="00F3756D"/>
    <w:rsid w:val="00F5748A"/>
    <w:rsid w:val="00F63846"/>
    <w:rsid w:val="00F82B5C"/>
    <w:rsid w:val="00F84F59"/>
    <w:rsid w:val="00FA2046"/>
    <w:rsid w:val="00FB2E09"/>
    <w:rsid w:val="00FB38C5"/>
    <w:rsid w:val="00FB7156"/>
    <w:rsid w:val="00FC73CA"/>
    <w:rsid w:val="00FD1006"/>
    <w:rsid w:val="00FE524F"/>
    <w:rsid w:val="00FE7EA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B2A5A87"/>
  <w15:docId w15:val="{B190CC6A-9967-46A5-94AB-D8D32ED91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Bullet" w:unhideWhenUsed="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2" w:unhideWhenUsed="1"/>
    <w:lsdException w:name="List Bullet 3" w:unhideWhenUsed="1"/>
    <w:lsdException w:name="List Bullet 4"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Bibliography" w:semiHidden="1"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tabs>
        <w:tab w:val="num" w:pos="360"/>
      </w:tabs>
      <w:ind w:left="0" w:firstLine="0"/>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customStyle="1" w:styleId="TabellemithellemGitternetz1">
    <w:name w:val="Tabelle mit hellem Gitternetz1"/>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paragraph" w:customStyle="1" w:styleId="Aufzhlung4">
    <w:name w:val="Aufzählung 4"/>
    <w:basedOn w:val="Standard"/>
    <w:uiPriority w:val="19"/>
    <w:semiHidden/>
    <w:qFormat/>
    <w:rsid w:val="00DD5DF4"/>
    <w:pPr>
      <w:numPr>
        <w:ilvl w:val="3"/>
        <w:numId w:val="36"/>
      </w:numPr>
      <w:tabs>
        <w:tab w:val="left" w:pos="567"/>
        <w:tab w:val="left" w:pos="680"/>
        <w:tab w:val="left" w:pos="851"/>
        <w:tab w:val="left" w:pos="1219"/>
        <w:tab w:val="left" w:pos="4536"/>
        <w:tab w:val="right" w:pos="9072"/>
      </w:tabs>
      <w:spacing w:afterLines="0" w:after="0" w:line="240" w:lineRule="auto"/>
    </w:pPr>
    <w:rPr>
      <w:rFonts w:ascii="Arial" w:eastAsia="Times New Roman" w:hAnsi="Arial" w:cs="Times New Roman"/>
      <w:color w:val="0A0A0A"/>
      <w:szCs w:val="20"/>
    </w:rPr>
  </w:style>
  <w:style w:type="paragraph" w:customStyle="1" w:styleId="Aufzhlung5">
    <w:name w:val="Aufzählung 5"/>
    <w:basedOn w:val="Standard"/>
    <w:uiPriority w:val="19"/>
    <w:semiHidden/>
    <w:qFormat/>
    <w:rsid w:val="00DD5DF4"/>
    <w:pPr>
      <w:numPr>
        <w:ilvl w:val="4"/>
        <w:numId w:val="36"/>
      </w:numPr>
      <w:tabs>
        <w:tab w:val="left" w:pos="567"/>
        <w:tab w:val="left" w:pos="680"/>
        <w:tab w:val="left" w:pos="851"/>
        <w:tab w:val="left" w:pos="1219"/>
        <w:tab w:val="left" w:pos="4536"/>
        <w:tab w:val="right" w:pos="9072"/>
      </w:tabs>
      <w:spacing w:afterLines="0" w:after="0" w:line="240" w:lineRule="auto"/>
    </w:pPr>
    <w:rPr>
      <w:rFonts w:ascii="Arial" w:eastAsia="Times New Roman" w:hAnsi="Arial" w:cs="Times New Roman"/>
      <w:color w:val="0A0A0A"/>
      <w:szCs w:val="20"/>
    </w:rPr>
  </w:style>
  <w:style w:type="paragraph" w:customStyle="1" w:styleId="Aufzhlung6">
    <w:name w:val="Aufzählung 6"/>
    <w:basedOn w:val="Standard"/>
    <w:uiPriority w:val="19"/>
    <w:semiHidden/>
    <w:qFormat/>
    <w:rsid w:val="00DD5DF4"/>
    <w:pPr>
      <w:numPr>
        <w:ilvl w:val="5"/>
        <w:numId w:val="36"/>
      </w:numPr>
      <w:tabs>
        <w:tab w:val="left" w:pos="567"/>
        <w:tab w:val="left" w:pos="680"/>
        <w:tab w:val="left" w:pos="851"/>
        <w:tab w:val="left" w:pos="1219"/>
        <w:tab w:val="left" w:pos="4536"/>
        <w:tab w:val="right" w:pos="9072"/>
      </w:tabs>
      <w:spacing w:afterLines="0" w:after="0" w:line="240" w:lineRule="auto"/>
    </w:pPr>
    <w:rPr>
      <w:rFonts w:ascii="Arial" w:eastAsia="Times New Roman" w:hAnsi="Arial" w:cs="Times New Roman"/>
      <w:color w:val="0A0A0A"/>
      <w:szCs w:val="20"/>
    </w:rPr>
  </w:style>
  <w:style w:type="paragraph" w:customStyle="1" w:styleId="Aufzhlung7">
    <w:name w:val="Aufzählung 7"/>
    <w:basedOn w:val="Standard"/>
    <w:uiPriority w:val="19"/>
    <w:semiHidden/>
    <w:qFormat/>
    <w:rsid w:val="00DD5DF4"/>
    <w:pPr>
      <w:numPr>
        <w:ilvl w:val="6"/>
        <w:numId w:val="36"/>
      </w:numPr>
      <w:tabs>
        <w:tab w:val="left" w:pos="567"/>
        <w:tab w:val="left" w:pos="680"/>
        <w:tab w:val="left" w:pos="851"/>
        <w:tab w:val="left" w:pos="1219"/>
        <w:tab w:val="left" w:pos="4536"/>
        <w:tab w:val="right" w:pos="9072"/>
      </w:tabs>
      <w:spacing w:afterLines="0" w:after="0" w:line="240" w:lineRule="auto"/>
    </w:pPr>
    <w:rPr>
      <w:rFonts w:ascii="Arial" w:eastAsia="Times New Roman" w:hAnsi="Arial" w:cs="Times New Roman"/>
      <w:color w:val="0A0A0A"/>
      <w:szCs w:val="20"/>
    </w:rPr>
  </w:style>
  <w:style w:type="paragraph" w:customStyle="1" w:styleId="Aufzhlung8">
    <w:name w:val="Aufzählung 8"/>
    <w:basedOn w:val="Standard"/>
    <w:uiPriority w:val="19"/>
    <w:semiHidden/>
    <w:qFormat/>
    <w:rsid w:val="00DD5DF4"/>
    <w:pPr>
      <w:numPr>
        <w:ilvl w:val="7"/>
        <w:numId w:val="36"/>
      </w:numPr>
      <w:tabs>
        <w:tab w:val="left" w:pos="567"/>
        <w:tab w:val="left" w:pos="680"/>
        <w:tab w:val="left" w:pos="851"/>
        <w:tab w:val="left" w:pos="1219"/>
        <w:tab w:val="left" w:pos="4536"/>
        <w:tab w:val="right" w:pos="9072"/>
      </w:tabs>
      <w:spacing w:afterLines="0" w:after="0" w:line="240" w:lineRule="auto"/>
    </w:pPr>
    <w:rPr>
      <w:rFonts w:ascii="Arial" w:eastAsia="Times New Roman" w:hAnsi="Arial" w:cs="Times New Roman"/>
      <w:color w:val="0A0A0A"/>
      <w:szCs w:val="20"/>
    </w:rPr>
  </w:style>
  <w:style w:type="paragraph" w:customStyle="1" w:styleId="Aufzhlung9">
    <w:name w:val="Aufzählung 9"/>
    <w:basedOn w:val="Standard"/>
    <w:uiPriority w:val="19"/>
    <w:semiHidden/>
    <w:qFormat/>
    <w:rsid w:val="00DD5DF4"/>
    <w:pPr>
      <w:numPr>
        <w:ilvl w:val="8"/>
        <w:numId w:val="36"/>
      </w:numPr>
      <w:tabs>
        <w:tab w:val="left" w:pos="567"/>
        <w:tab w:val="left" w:pos="680"/>
        <w:tab w:val="left" w:pos="851"/>
        <w:tab w:val="left" w:pos="1219"/>
        <w:tab w:val="left" w:pos="4536"/>
        <w:tab w:val="right" w:pos="9072"/>
      </w:tabs>
      <w:spacing w:afterLines="0" w:after="0" w:line="240" w:lineRule="auto"/>
    </w:pPr>
    <w:rPr>
      <w:rFonts w:ascii="Arial" w:eastAsia="Times New Roman" w:hAnsi="Arial" w:cs="Times New Roman"/>
      <w:color w:val="0A0A0A"/>
      <w:szCs w:val="20"/>
    </w:rPr>
  </w:style>
  <w:style w:type="paragraph" w:customStyle="1" w:styleId="AnstricheFlietextEbene1">
    <w:name w:val="Anstriche Fließtext Ebene 1"/>
    <w:basedOn w:val="Standard"/>
    <w:uiPriority w:val="22"/>
    <w:qFormat/>
    <w:rsid w:val="00DD5DF4"/>
    <w:pPr>
      <w:numPr>
        <w:numId w:val="36"/>
      </w:numPr>
      <w:tabs>
        <w:tab w:val="left" w:pos="340"/>
        <w:tab w:val="left" w:pos="851"/>
        <w:tab w:val="left" w:pos="1021"/>
        <w:tab w:val="left" w:pos="1531"/>
        <w:tab w:val="left" w:pos="4536"/>
        <w:tab w:val="right" w:pos="9072"/>
      </w:tabs>
      <w:spacing w:afterLines="0" w:after="0" w:line="270" w:lineRule="atLeast"/>
      <w:ind w:left="340" w:hanging="340"/>
      <w:contextualSpacing/>
    </w:pPr>
    <w:rPr>
      <w:rFonts w:ascii="Arial" w:eastAsia="Times New Roman" w:hAnsi="Arial" w:cs="Times New Roman"/>
      <w:color w:val="0A0A0A"/>
      <w:szCs w:val="20"/>
    </w:rPr>
  </w:style>
  <w:style w:type="paragraph" w:customStyle="1" w:styleId="AnstricheFlietextEbene2">
    <w:name w:val="Anstriche Fließtext Ebene 2"/>
    <w:basedOn w:val="Standard"/>
    <w:uiPriority w:val="22"/>
    <w:qFormat/>
    <w:rsid w:val="00DD5DF4"/>
    <w:pPr>
      <w:numPr>
        <w:ilvl w:val="1"/>
        <w:numId w:val="36"/>
      </w:numPr>
      <w:tabs>
        <w:tab w:val="left" w:pos="340"/>
        <w:tab w:val="left" w:pos="851"/>
        <w:tab w:val="left" w:pos="1021"/>
        <w:tab w:val="left" w:pos="1531"/>
        <w:tab w:val="left" w:pos="4536"/>
        <w:tab w:val="right" w:pos="9072"/>
      </w:tabs>
      <w:spacing w:afterLines="0" w:after="0" w:line="270" w:lineRule="atLeast"/>
      <w:ind w:left="680" w:hanging="340"/>
      <w:contextualSpacing/>
    </w:pPr>
    <w:rPr>
      <w:rFonts w:ascii="Arial" w:eastAsia="Times New Roman" w:hAnsi="Arial" w:cs="Times New Roman"/>
      <w:color w:val="0A0A0A"/>
      <w:szCs w:val="20"/>
    </w:rPr>
  </w:style>
  <w:style w:type="paragraph" w:customStyle="1" w:styleId="AnstricheFlietextEbene3">
    <w:name w:val="Anstriche Fließtext Ebene 3"/>
    <w:basedOn w:val="Standard"/>
    <w:uiPriority w:val="22"/>
    <w:qFormat/>
    <w:rsid w:val="00DD5DF4"/>
    <w:pPr>
      <w:numPr>
        <w:ilvl w:val="2"/>
        <w:numId w:val="36"/>
      </w:numPr>
      <w:tabs>
        <w:tab w:val="clear" w:pos="851"/>
        <w:tab w:val="left" w:pos="340"/>
        <w:tab w:val="left" w:pos="1021"/>
        <w:tab w:val="left" w:pos="1531"/>
        <w:tab w:val="left" w:pos="4536"/>
        <w:tab w:val="right" w:pos="9072"/>
      </w:tabs>
      <w:spacing w:afterLines="0" w:after="270" w:line="270" w:lineRule="atLeast"/>
      <w:ind w:left="1020" w:hanging="340"/>
      <w:contextualSpacing/>
    </w:pPr>
    <w:rPr>
      <w:rFonts w:ascii="Arial" w:eastAsia="Times New Roman" w:hAnsi="Arial" w:cs="Times New Roman"/>
      <w:color w:val="0A0A0A"/>
      <w:szCs w:val="20"/>
    </w:rPr>
  </w:style>
  <w:style w:type="numbering" w:customStyle="1" w:styleId="zzzListeAufzhlung">
    <w:name w:val="zzz_Liste_Aufzählung"/>
    <w:rsid w:val="00DD5DF4"/>
    <w:pPr>
      <w:numPr>
        <w:numId w:val="36"/>
      </w:numPr>
    </w:pPr>
  </w:style>
  <w:style w:type="paragraph" w:customStyle="1" w:styleId="FlietextStandard">
    <w:name w:val="Fließtext Standard"/>
    <w:basedOn w:val="Standard"/>
    <w:link w:val="FlietextStandardZchn"/>
    <w:uiPriority w:val="10"/>
    <w:qFormat/>
    <w:rsid w:val="00DD5DF4"/>
    <w:pPr>
      <w:tabs>
        <w:tab w:val="left" w:pos="340"/>
        <w:tab w:val="left" w:pos="680"/>
        <w:tab w:val="left" w:pos="851"/>
        <w:tab w:val="left" w:pos="1021"/>
        <w:tab w:val="left" w:pos="1531"/>
        <w:tab w:val="left" w:pos="4536"/>
        <w:tab w:val="right" w:pos="9072"/>
      </w:tabs>
      <w:spacing w:afterLines="0" w:after="270" w:line="270" w:lineRule="atLeast"/>
    </w:pPr>
    <w:rPr>
      <w:rFonts w:ascii="Arial" w:eastAsia="Times New Roman" w:hAnsi="Arial" w:cs="Times New Roman"/>
      <w:color w:val="0A0A0A"/>
      <w:szCs w:val="20"/>
    </w:rPr>
  </w:style>
  <w:style w:type="character" w:styleId="Hervorhebung">
    <w:name w:val="Emphasis"/>
    <w:uiPriority w:val="11"/>
    <w:qFormat/>
    <w:rsid w:val="00DD5DF4"/>
    <w:rPr>
      <w:rFonts w:ascii="Arial" w:hAnsi="Arial" w:cs="Times New Roman"/>
      <w:b/>
      <w:iCs/>
      <w:sz w:val="20"/>
    </w:rPr>
  </w:style>
  <w:style w:type="character" w:customStyle="1" w:styleId="FlietextStandardZchn">
    <w:name w:val="Fließtext Standard Zchn"/>
    <w:link w:val="FlietextStandard"/>
    <w:uiPriority w:val="10"/>
    <w:locked/>
    <w:rsid w:val="00DD5DF4"/>
    <w:rPr>
      <w:rFonts w:ascii="Arial" w:eastAsia="Times New Roman" w:hAnsi="Arial" w:cs="Times New Roman"/>
      <w:color w:val="0A0A0A"/>
      <w:sz w:val="20"/>
      <w:szCs w:val="20"/>
    </w:rPr>
  </w:style>
  <w:style w:type="character" w:styleId="SchwacheHervorhebung">
    <w:name w:val="Subtle Emphasis"/>
    <w:uiPriority w:val="19"/>
    <w:qFormat/>
    <w:rsid w:val="00A07082"/>
    <w:rPr>
      <w:rFonts w:cs="Times New Roman"/>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nning.dueber@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W9\VM\@GMT-2019.08.07-09.00.09\Presse\Presseformular\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38327-3CDE-4BC3-AA5B-1ECD9111C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2683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Titel</vt:lpstr>
    </vt:vector>
  </TitlesOfParts>
  <Company>Koenig &amp; Bauer</Company>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Successful cooperation between S.E.M. and Koenig &amp; Bauer</dc:title>
  <dc:creator>Bausenwein, Linda (ZM)</dc:creator>
  <dc:description>Optimiert für Word 2016</dc:description>
  <cp:lastModifiedBy>Bausenwein, Linda (ZM)</cp:lastModifiedBy>
  <cp:revision>6</cp:revision>
  <cp:lastPrinted>2019-07-23T14:22:00Z</cp:lastPrinted>
  <dcterms:created xsi:type="dcterms:W3CDTF">2019-10-01T14:24:00Z</dcterms:created>
  <dcterms:modified xsi:type="dcterms:W3CDTF">2019-10-07T04:59:00Z</dcterms:modified>
</cp:coreProperties>
</file>